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0F1BDE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9C05A4">
        <w:rPr>
          <w:bCs/>
          <w:noProof w:val="0"/>
          <w:sz w:val="24"/>
          <w:szCs w:val="24"/>
        </w:rPr>
        <w:t>9</w:t>
      </w:r>
      <w:r w:rsidR="000C0ACC">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00C20629">
        <w:rPr>
          <w:bCs/>
          <w:noProof w:val="0"/>
          <w:sz w:val="24"/>
          <w:szCs w:val="24"/>
        </w:rPr>
        <w:t>P</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1B7F0B">
        <w:rPr>
          <w:bCs/>
          <w:noProof w:val="0"/>
          <w:sz w:val="24"/>
          <w:szCs w:val="24"/>
        </w:rPr>
        <w:t>1066</w:t>
      </w:r>
    </w:p>
    <w:p w14:paraId="11776FA6" w14:textId="05171FC6" w:rsidR="00A209D6" w:rsidRPr="00465587" w:rsidRDefault="00745816" w:rsidP="00A209D6">
      <w:pPr>
        <w:pStyle w:val="Header"/>
        <w:tabs>
          <w:tab w:val="right" w:pos="9639"/>
        </w:tabs>
        <w:rPr>
          <w:bCs/>
          <w:sz w:val="24"/>
          <w:szCs w:val="24"/>
          <w:lang w:eastAsia="zh-CN"/>
        </w:rPr>
      </w:pPr>
      <w:r>
        <w:rPr>
          <w:bCs/>
          <w:sz w:val="24"/>
          <w:szCs w:val="24"/>
          <w:lang w:eastAsia="zh-CN"/>
        </w:rPr>
        <w:t>E</w:t>
      </w:r>
      <w:r w:rsidR="001C163A">
        <w:rPr>
          <w:bCs/>
          <w:sz w:val="24"/>
          <w:szCs w:val="24"/>
          <w:lang w:eastAsia="zh-CN"/>
        </w:rPr>
        <w:t xml:space="preserve">lectronic </w:t>
      </w:r>
      <w:r>
        <w:rPr>
          <w:bCs/>
          <w:sz w:val="24"/>
          <w:szCs w:val="24"/>
          <w:lang w:eastAsia="zh-CN"/>
        </w:rPr>
        <w:t>meeting</w:t>
      </w:r>
      <w:r w:rsidR="006574C0" w:rsidRPr="006574C0">
        <w:rPr>
          <w:bCs/>
          <w:sz w:val="24"/>
          <w:szCs w:val="24"/>
          <w:lang w:eastAsia="zh-CN"/>
        </w:rPr>
        <w:t xml:space="preserve">, </w:t>
      </w:r>
      <w:r w:rsidR="009F1BA9">
        <w:rPr>
          <w:bCs/>
          <w:sz w:val="24"/>
          <w:szCs w:val="24"/>
          <w:lang w:eastAsia="zh-CN"/>
        </w:rPr>
        <w:t>1</w:t>
      </w:r>
      <w:r w:rsidR="000C0ACC">
        <w:rPr>
          <w:bCs/>
          <w:sz w:val="24"/>
          <w:szCs w:val="24"/>
          <w:lang w:eastAsia="zh-CN"/>
        </w:rPr>
        <w:t>4</w:t>
      </w:r>
      <w:r w:rsidR="009F1BA9">
        <w:rPr>
          <w:bCs/>
          <w:sz w:val="24"/>
          <w:szCs w:val="24"/>
          <w:lang w:eastAsia="zh-CN"/>
        </w:rPr>
        <w:t xml:space="preserve"> </w:t>
      </w:r>
      <w:r w:rsidR="00FE106D" w:rsidRPr="00FE106D">
        <w:rPr>
          <w:bCs/>
          <w:sz w:val="24"/>
          <w:szCs w:val="24"/>
          <w:lang w:eastAsia="zh-CN"/>
        </w:rPr>
        <w:t xml:space="preserve">– </w:t>
      </w:r>
      <w:r w:rsidR="000C0ACC">
        <w:rPr>
          <w:bCs/>
          <w:sz w:val="24"/>
          <w:szCs w:val="24"/>
          <w:lang w:eastAsia="zh-CN"/>
        </w:rPr>
        <w:t>18</w:t>
      </w:r>
      <w:r w:rsidR="00FE106D" w:rsidRPr="00FE106D">
        <w:rPr>
          <w:bCs/>
          <w:sz w:val="24"/>
          <w:szCs w:val="24"/>
          <w:lang w:eastAsia="zh-CN"/>
        </w:rPr>
        <w:t xml:space="preserve"> </w:t>
      </w:r>
      <w:r w:rsidR="000C0ACC">
        <w:rPr>
          <w:bCs/>
          <w:sz w:val="24"/>
          <w:szCs w:val="24"/>
          <w:lang w:eastAsia="zh-CN"/>
        </w:rPr>
        <w:t>June</w:t>
      </w:r>
      <w:r w:rsidR="00FE106D" w:rsidRPr="00FE106D">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452B45B3" w14:textId="40E4512C" w:rsidR="000C0ACC" w:rsidRPr="000C0ACC" w:rsidRDefault="000C0ACC" w:rsidP="000C0ACC">
      <w:pPr>
        <w:tabs>
          <w:tab w:val="left" w:pos="1985"/>
        </w:tabs>
        <w:spacing w:after="120"/>
        <w:rPr>
          <w:rFonts w:ascii="Arial" w:eastAsia="MS Mincho" w:hAnsi="Arial" w:cs="Arial"/>
          <w:b/>
          <w:bCs/>
          <w:sz w:val="24"/>
          <w:lang w:eastAsia="ja-JP"/>
        </w:rPr>
      </w:pPr>
      <w:r w:rsidRPr="000C0ACC">
        <w:rPr>
          <w:rFonts w:ascii="Arial" w:eastAsia="MS Mincho" w:hAnsi="Arial" w:cs="Arial"/>
          <w:b/>
          <w:bCs/>
          <w:sz w:val="24"/>
        </w:rPr>
        <w:t>Agenda item:</w:t>
      </w:r>
      <w:r w:rsidRPr="000C0ACC">
        <w:rPr>
          <w:rFonts w:ascii="Arial" w:eastAsia="MS Mincho" w:hAnsi="Arial" w:cs="Arial"/>
          <w:b/>
          <w:bCs/>
          <w:sz w:val="24"/>
        </w:rPr>
        <w:tab/>
      </w:r>
      <w:r w:rsidR="00220168">
        <w:rPr>
          <w:rFonts w:ascii="Arial" w:eastAsia="MS Mincho" w:hAnsi="Arial" w:cs="Arial"/>
          <w:b/>
          <w:bCs/>
          <w:sz w:val="24"/>
        </w:rPr>
        <w:t>14</w:t>
      </w:r>
    </w:p>
    <w:p w14:paraId="281DB554" w14:textId="77777777" w:rsidR="000C0ACC" w:rsidRPr="000C0ACC" w:rsidRDefault="000C0ACC" w:rsidP="000C0ACC">
      <w:pPr>
        <w:tabs>
          <w:tab w:val="left" w:pos="1985"/>
        </w:tabs>
        <w:ind w:left="1985" w:hanging="1985"/>
        <w:rPr>
          <w:rFonts w:ascii="Arial" w:eastAsia="Times New Roman" w:hAnsi="Arial" w:cs="Arial"/>
          <w:b/>
          <w:bCs/>
          <w:sz w:val="24"/>
        </w:rPr>
      </w:pPr>
      <w:r w:rsidRPr="000C0ACC">
        <w:rPr>
          <w:rFonts w:ascii="Arial" w:eastAsia="Times New Roman" w:hAnsi="Arial" w:cs="Arial"/>
          <w:b/>
          <w:bCs/>
          <w:sz w:val="24"/>
        </w:rPr>
        <w:t>Source:</w:t>
      </w:r>
      <w:r w:rsidRPr="000C0ACC">
        <w:rPr>
          <w:rFonts w:ascii="Arial" w:eastAsia="Times New Roman" w:hAnsi="Arial" w:cs="Arial"/>
          <w:b/>
          <w:bCs/>
          <w:sz w:val="24"/>
        </w:rPr>
        <w:tab/>
        <w:t>Nokia, Nokia Shanghai Bell</w:t>
      </w:r>
    </w:p>
    <w:p w14:paraId="16C22512" w14:textId="53A650CA" w:rsidR="000C0ACC" w:rsidRPr="000C0ACC" w:rsidRDefault="000C0ACC" w:rsidP="000C0ACC">
      <w:pPr>
        <w:ind w:left="1985" w:hanging="1985"/>
        <w:rPr>
          <w:rFonts w:ascii="Arial" w:eastAsia="Times New Roman" w:hAnsi="Arial" w:cs="Arial"/>
          <w:b/>
          <w:bCs/>
          <w:sz w:val="24"/>
        </w:rPr>
      </w:pPr>
      <w:r w:rsidRPr="000C0ACC">
        <w:rPr>
          <w:rFonts w:ascii="Arial" w:eastAsia="Times New Roman" w:hAnsi="Arial" w:cs="Arial"/>
          <w:b/>
          <w:bCs/>
          <w:sz w:val="24"/>
        </w:rPr>
        <w:t>Title:</w:t>
      </w:r>
      <w:r w:rsidRPr="000C0ACC">
        <w:rPr>
          <w:rFonts w:ascii="Arial" w:eastAsia="Times New Roman" w:hAnsi="Arial" w:cs="Arial"/>
          <w:b/>
          <w:bCs/>
          <w:sz w:val="24"/>
        </w:rPr>
        <w:tab/>
      </w:r>
      <w:r w:rsidR="001B6001" w:rsidRPr="001B6001">
        <w:rPr>
          <w:rFonts w:ascii="Arial" w:eastAsia="Times New Roman" w:hAnsi="Arial" w:cs="Arial"/>
          <w:b/>
          <w:bCs/>
          <w:sz w:val="24"/>
        </w:rPr>
        <w:t>Distinguishing essential corrections to legacy releases</w:t>
      </w:r>
    </w:p>
    <w:p w14:paraId="3114D6F1" w14:textId="0EA7BCFB" w:rsidR="000C0ACC" w:rsidRPr="000C0ACC" w:rsidRDefault="000C0ACC" w:rsidP="000C0ACC">
      <w:pPr>
        <w:ind w:left="1985" w:hanging="1985"/>
        <w:rPr>
          <w:rFonts w:ascii="Arial" w:eastAsia="Times New Roman" w:hAnsi="Arial" w:cs="Arial"/>
          <w:b/>
          <w:bCs/>
          <w:sz w:val="24"/>
        </w:rPr>
      </w:pPr>
      <w:r w:rsidRPr="000C0ACC">
        <w:rPr>
          <w:rFonts w:ascii="Arial" w:eastAsia="Times New Roman" w:hAnsi="Arial" w:cs="Arial"/>
          <w:b/>
          <w:bCs/>
          <w:sz w:val="24"/>
        </w:rPr>
        <w:t>WID/SID:</w:t>
      </w:r>
      <w:r w:rsidRPr="000C0ACC">
        <w:rPr>
          <w:rFonts w:ascii="Arial" w:eastAsia="Times New Roman" w:hAnsi="Arial" w:cs="Arial"/>
          <w:b/>
          <w:bCs/>
          <w:sz w:val="24"/>
        </w:rPr>
        <w:tab/>
      </w:r>
      <w:r w:rsidR="00220168">
        <w:rPr>
          <w:rFonts w:ascii="Arial" w:eastAsia="Times New Roman" w:hAnsi="Arial" w:cs="Arial"/>
          <w:b/>
          <w:bCs/>
          <w:sz w:val="24"/>
        </w:rPr>
        <w:t>NR_NewRAT-Core</w:t>
      </w:r>
      <w:r w:rsidRPr="000C0ACC">
        <w:rPr>
          <w:rFonts w:ascii="Arial" w:eastAsia="Times New Roman" w:hAnsi="Arial" w:cs="Arial"/>
          <w:b/>
          <w:bCs/>
          <w:sz w:val="24"/>
        </w:rPr>
        <w:t xml:space="preserve"> - Release </w:t>
      </w:r>
      <w:r w:rsidR="00220168">
        <w:rPr>
          <w:rFonts w:ascii="Arial" w:eastAsia="Times New Roman" w:hAnsi="Arial" w:cs="Arial"/>
          <w:b/>
          <w:bCs/>
          <w:sz w:val="24"/>
        </w:rPr>
        <w:t>15</w:t>
      </w:r>
    </w:p>
    <w:p w14:paraId="0786A642" w14:textId="77777777" w:rsidR="000C0ACC" w:rsidRPr="000C0ACC" w:rsidRDefault="000C0ACC" w:rsidP="000C0ACC">
      <w:pPr>
        <w:tabs>
          <w:tab w:val="left" w:pos="1985"/>
        </w:tabs>
        <w:rPr>
          <w:rFonts w:ascii="Arial" w:eastAsia="Times New Roman" w:hAnsi="Arial" w:cs="Arial"/>
          <w:b/>
          <w:bCs/>
          <w:sz w:val="24"/>
        </w:rPr>
      </w:pPr>
      <w:r w:rsidRPr="000C0ACC">
        <w:rPr>
          <w:rFonts w:ascii="Arial" w:eastAsia="Times New Roman" w:hAnsi="Arial" w:cs="Arial"/>
          <w:b/>
          <w:bCs/>
          <w:sz w:val="24"/>
        </w:rPr>
        <w:t>Document for:</w:t>
      </w:r>
      <w:r w:rsidRPr="000C0ACC">
        <w:rPr>
          <w:rFonts w:ascii="Arial" w:eastAsia="Times New Roman" w:hAnsi="Arial" w:cs="Arial"/>
          <w:b/>
          <w:bCs/>
          <w:sz w:val="24"/>
        </w:rPr>
        <w:tab/>
        <w:t>Discussion and Decision</w:t>
      </w:r>
    </w:p>
    <w:p w14:paraId="53A4E91F" w14:textId="77777777" w:rsidR="000C0ACC" w:rsidRPr="000C0ACC" w:rsidRDefault="000C0ACC" w:rsidP="000C0ACC">
      <w:pPr>
        <w:keepNext/>
        <w:keepLines/>
        <w:pBdr>
          <w:top w:val="single" w:sz="12" w:space="3" w:color="auto"/>
        </w:pBdr>
        <w:spacing w:before="240"/>
        <w:ind w:left="1134" w:hanging="1134"/>
        <w:outlineLvl w:val="0"/>
        <w:rPr>
          <w:rFonts w:ascii="Arial" w:eastAsia="Times New Roman" w:hAnsi="Arial"/>
          <w:sz w:val="36"/>
        </w:rPr>
      </w:pPr>
      <w:r w:rsidRPr="000C0ACC">
        <w:rPr>
          <w:rFonts w:ascii="Arial" w:eastAsia="Times New Roman" w:hAnsi="Arial"/>
          <w:sz w:val="36"/>
        </w:rPr>
        <w:t>1</w:t>
      </w:r>
      <w:r w:rsidRPr="000C0ACC">
        <w:rPr>
          <w:rFonts w:ascii="Arial" w:eastAsia="Times New Roman" w:hAnsi="Arial"/>
          <w:sz w:val="36"/>
        </w:rPr>
        <w:tab/>
        <w:t>Introduction</w:t>
      </w:r>
    </w:p>
    <w:p w14:paraId="7D3635EA" w14:textId="2B827A71" w:rsidR="00220168" w:rsidRPr="003E5E5F" w:rsidRDefault="00220168" w:rsidP="000C0ACC">
      <w:pPr>
        <w:rPr>
          <w:rFonts w:eastAsia="Times New Roman"/>
          <w:lang w:val="en-US" w:eastAsia="ja-JP"/>
        </w:rPr>
      </w:pPr>
      <w:r>
        <w:rPr>
          <w:rFonts w:eastAsia="Times New Roman"/>
        </w:rPr>
        <w:t>Ever since the introduction of LTE CA</w:t>
      </w:r>
      <w:r w:rsidR="002413B1">
        <w:rPr>
          <w:rFonts w:eastAsia="Times New Roman"/>
        </w:rPr>
        <w:t xml:space="preserve"> in Rel-10</w:t>
      </w:r>
      <w:r>
        <w:rPr>
          <w:rFonts w:eastAsia="Times New Roman"/>
        </w:rPr>
        <w:t xml:space="preserve">, 3GPP has been facing an increasing load of CRs in all WGs. However, the problem has become exacerbated since introduction of NR: The amount of correction CRs to frozen releases has remained clearly higher than observed in LTE (see </w:t>
      </w:r>
      <w:hyperlink r:id="rId13" w:history="1">
        <w:r w:rsidRPr="001E6491">
          <w:rPr>
            <w:rStyle w:val="Hyperlink"/>
            <w:rFonts w:eastAsia="Times New Roman"/>
          </w:rPr>
          <w:t>RP-211065</w:t>
        </w:r>
      </w:hyperlink>
      <w:r>
        <w:rPr>
          <w:rFonts w:eastAsia="Times New Roman"/>
        </w:rPr>
        <w:t xml:space="preserve">). This presents a challenge to WGs on handling those CRs, and to all implementations having to sort through the </w:t>
      </w:r>
      <w:r w:rsidR="00274EA7">
        <w:rPr>
          <w:rFonts w:eastAsia="Times New Roman"/>
        </w:rPr>
        <w:t>multitude</w:t>
      </w:r>
      <w:r>
        <w:rPr>
          <w:rFonts w:eastAsia="Times New Roman"/>
        </w:rPr>
        <w:t xml:space="preserve"> of CRs for each feature. Hence, in this contribution we discuss how to improve the handling of essential corrections. </w:t>
      </w:r>
    </w:p>
    <w:p w14:paraId="7BDFB0F3" w14:textId="48663FE5" w:rsidR="000C0ACC" w:rsidRPr="000C0ACC" w:rsidRDefault="000C0ACC" w:rsidP="000C0ACC">
      <w:pPr>
        <w:keepNext/>
        <w:keepLines/>
        <w:pBdr>
          <w:top w:val="single" w:sz="12" w:space="3" w:color="auto"/>
        </w:pBdr>
        <w:spacing w:before="240"/>
        <w:ind w:left="1134" w:hanging="1134"/>
        <w:outlineLvl w:val="0"/>
        <w:rPr>
          <w:rFonts w:ascii="Arial" w:eastAsia="Times New Roman" w:hAnsi="Arial"/>
          <w:sz w:val="36"/>
        </w:rPr>
      </w:pPr>
      <w:r w:rsidRPr="000C0ACC">
        <w:rPr>
          <w:rFonts w:ascii="Arial" w:eastAsia="Times New Roman" w:hAnsi="Arial"/>
          <w:sz w:val="36"/>
        </w:rPr>
        <w:t>2</w:t>
      </w:r>
      <w:r w:rsidRPr="000C0ACC">
        <w:rPr>
          <w:rFonts w:ascii="Arial" w:eastAsia="Times New Roman" w:hAnsi="Arial"/>
          <w:sz w:val="36"/>
        </w:rPr>
        <w:tab/>
      </w:r>
      <w:r w:rsidR="00220168">
        <w:rPr>
          <w:rFonts w:ascii="Arial" w:eastAsia="Times New Roman" w:hAnsi="Arial"/>
          <w:sz w:val="36"/>
        </w:rPr>
        <w:t>Corrections to legacy releases</w:t>
      </w:r>
    </w:p>
    <w:p w14:paraId="4F944739" w14:textId="11BFF779" w:rsidR="000C0ACC" w:rsidRPr="000C0ACC" w:rsidRDefault="000C0ACC" w:rsidP="000C0ACC">
      <w:pPr>
        <w:keepNext/>
        <w:keepLines/>
        <w:spacing w:before="180"/>
        <w:ind w:left="1134" w:hanging="1134"/>
        <w:outlineLvl w:val="1"/>
        <w:rPr>
          <w:rFonts w:ascii="Arial" w:eastAsia="Times New Roman" w:hAnsi="Arial"/>
          <w:sz w:val="32"/>
        </w:rPr>
      </w:pPr>
      <w:r w:rsidRPr="000C0ACC">
        <w:rPr>
          <w:rFonts w:ascii="Arial" w:eastAsia="Times New Roman" w:hAnsi="Arial"/>
          <w:sz w:val="32"/>
        </w:rPr>
        <w:t>2.1</w:t>
      </w:r>
      <w:r w:rsidRPr="000C0ACC">
        <w:rPr>
          <w:rFonts w:ascii="Arial" w:eastAsia="Times New Roman" w:hAnsi="Arial"/>
          <w:sz w:val="32"/>
        </w:rPr>
        <w:tab/>
      </w:r>
      <w:r w:rsidR="00220168">
        <w:rPr>
          <w:rFonts w:ascii="Arial" w:eastAsia="Times New Roman" w:hAnsi="Arial"/>
          <w:sz w:val="32"/>
        </w:rPr>
        <w:t xml:space="preserve">Essential corrections </w:t>
      </w:r>
    </w:p>
    <w:p w14:paraId="720FC924" w14:textId="43265320" w:rsidR="000C0ACC" w:rsidRDefault="00113282" w:rsidP="00113282">
      <w:pPr>
        <w:rPr>
          <w:rFonts w:eastAsia="Times New Roman"/>
        </w:rPr>
      </w:pPr>
      <w:r>
        <w:rPr>
          <w:rFonts w:eastAsia="Times New Roman"/>
        </w:rPr>
        <w:t xml:space="preserve">The TR21.900 clause 4.7 describes the process of "freezing" a release: Once the release or specification is "frozen", only corrections that are truly necessary should be made. That is, once a release has been "frozen", new functionality should no longer be added. Exceptions are possible, and in practice the most recent releases have not been sufficiently stable in all respects despite the freezing, which has necessitated a "long tail" of correction CRs. But as Rel-15 was frozen in 2017-2018, it is </w:t>
      </w:r>
      <w:r w:rsidRPr="0094249E">
        <w:rPr>
          <w:rFonts w:eastAsia="Times New Roman"/>
        </w:rPr>
        <w:t xml:space="preserve">now </w:t>
      </w:r>
      <w:r w:rsidRPr="003E5E5F">
        <w:rPr>
          <w:rFonts w:eastAsia="Times New Roman"/>
        </w:rPr>
        <w:t>3-4 years</w:t>
      </w:r>
      <w:r>
        <w:rPr>
          <w:rFonts w:eastAsia="Times New Roman"/>
        </w:rPr>
        <w:t xml:space="preserve"> after that, </w:t>
      </w:r>
      <w:r w:rsidR="000B7C54">
        <w:rPr>
          <w:rFonts w:eastAsia="Times New Roman"/>
        </w:rPr>
        <w:t>h</w:t>
      </w:r>
      <w:r w:rsidR="001A49D8">
        <w:rPr>
          <w:rFonts w:eastAsia="Times New Roman"/>
        </w:rPr>
        <w:t xml:space="preserve">opefully </w:t>
      </w:r>
      <w:r>
        <w:rPr>
          <w:rFonts w:eastAsia="Times New Roman"/>
        </w:rPr>
        <w:t xml:space="preserve">such FASMO cases </w:t>
      </w:r>
      <w:r w:rsidR="001A49D8">
        <w:rPr>
          <w:rFonts w:eastAsia="Times New Roman"/>
        </w:rPr>
        <w:t>start to</w:t>
      </w:r>
      <w:r>
        <w:rPr>
          <w:rFonts w:eastAsia="Times New Roman"/>
        </w:rPr>
        <w:t xml:space="preserve"> be very rare. </w:t>
      </w:r>
      <w:r w:rsidR="001A49D8">
        <w:rPr>
          <w:rFonts w:eastAsia="Times New Roman"/>
        </w:rPr>
        <w:t xml:space="preserve">They may exist and when identified, should be acted on, but it seems like many of the cases currently agreed for Rel-15 are not truly such "serious" cases but sometimes </w:t>
      </w:r>
      <w:r w:rsidR="009815AD">
        <w:rPr>
          <w:rFonts w:eastAsia="Times New Roman"/>
        </w:rPr>
        <w:t xml:space="preserve">almost </w:t>
      </w:r>
      <w:r w:rsidR="001A49D8">
        <w:rPr>
          <w:rFonts w:eastAsia="Times New Roman"/>
        </w:rPr>
        <w:t>editorial</w:t>
      </w:r>
      <w:r w:rsidR="009815AD">
        <w:rPr>
          <w:rFonts w:eastAsia="Times New Roman"/>
        </w:rPr>
        <w:t xml:space="preserve"> clarifications.</w:t>
      </w:r>
    </w:p>
    <w:p w14:paraId="01FA4C4B" w14:textId="39729B45" w:rsidR="00113282" w:rsidRDefault="00113282" w:rsidP="00113282">
      <w:pPr>
        <w:rPr>
          <w:rFonts w:eastAsia="Times New Roman"/>
        </w:rPr>
      </w:pPr>
      <w:r w:rsidRPr="00113282">
        <w:rPr>
          <w:rFonts w:eastAsia="Times New Roman"/>
          <w:b/>
          <w:bCs/>
        </w:rPr>
        <w:t>Observation 1:</w:t>
      </w:r>
      <w:r>
        <w:rPr>
          <w:rFonts w:eastAsia="Times New Roman"/>
        </w:rPr>
        <w:t xml:space="preserve"> </w:t>
      </w:r>
      <w:r w:rsidR="009815AD">
        <w:rPr>
          <w:rFonts w:eastAsia="Times New Roman"/>
        </w:rPr>
        <w:t>Some of the corrections to t</w:t>
      </w:r>
      <w:r>
        <w:rPr>
          <w:rFonts w:eastAsia="Times New Roman"/>
        </w:rPr>
        <w:t xml:space="preserve">he Rel-15 specifications </w:t>
      </w:r>
      <w:r w:rsidR="009815AD">
        <w:rPr>
          <w:rFonts w:eastAsia="Times New Roman"/>
        </w:rPr>
        <w:t xml:space="preserve">do not address </w:t>
      </w:r>
      <w:r>
        <w:rPr>
          <w:rFonts w:eastAsia="Times New Roman"/>
        </w:rPr>
        <w:t>frequent and serious mis</w:t>
      </w:r>
      <w:r w:rsidR="00300548">
        <w:rPr>
          <w:rFonts w:eastAsia="Times New Roman"/>
        </w:rPr>
        <w:t>-</w:t>
      </w:r>
      <w:r>
        <w:rPr>
          <w:rFonts w:eastAsia="Times New Roman"/>
        </w:rPr>
        <w:t>operations.</w:t>
      </w:r>
    </w:p>
    <w:p w14:paraId="6F8098FC" w14:textId="403AD80C" w:rsidR="00D87A8A" w:rsidRDefault="00113282" w:rsidP="00113282">
      <w:pPr>
        <w:rPr>
          <w:rFonts w:eastAsia="Times New Roman"/>
        </w:rPr>
      </w:pPr>
      <w:r>
        <w:rPr>
          <w:rFonts w:eastAsia="Times New Roman"/>
        </w:rPr>
        <w:t>Naturally it is true that there are cases where specification alignment is needed due to topical cases found between WGs, but it seems like the bar for accepting CRs has fallen especially during the e-meetings due to large volume of inputs and necessity of handling all of those straining the resources of all experts. This has led to pro</w:t>
      </w:r>
      <w:r w:rsidR="00660914">
        <w:rPr>
          <w:rFonts w:eastAsia="Times New Roman"/>
        </w:rPr>
        <w:t>li</w:t>
      </w:r>
      <w:r>
        <w:rPr>
          <w:rFonts w:eastAsia="Times New Roman"/>
        </w:rPr>
        <w:t>feration of "minor" CRs agreed in almost every meeting</w:t>
      </w:r>
      <w:r w:rsidR="00D87A8A">
        <w:rPr>
          <w:rFonts w:eastAsia="Times New Roman"/>
        </w:rPr>
        <w:t>, of which all are (almost certainly) not truly necessary. For that reason, some WGs employ the mechanism of "minuting" the correct interpretation in chairman's notes for posterity, as that allows for the correct interpretation to be recorded without resorting to CRs. This is especially useful for cases when companies just wish to "officially" check the interpretation on behalf of their implementations to ensure any IODT problems can be found before they occur in the field. Thus, not all CRs are even intended to be "agreed", but most companies are happy to have them nonetheless as that makes the case clearer.</w:t>
      </w:r>
      <w:r w:rsidR="002B2F71">
        <w:rPr>
          <w:rFonts w:eastAsia="Times New Roman"/>
        </w:rPr>
        <w:t xml:space="preserve"> For these cases, it would be beneficial if the companies made this clear from the beginning: It's </w:t>
      </w:r>
      <w:r w:rsidR="007933DA">
        <w:rPr>
          <w:rFonts w:eastAsia="Times New Roman"/>
        </w:rPr>
        <w:t xml:space="preserve">perfectly fine to ask for a clarification to be considered and providing a draft CR that indicates the potential change is often helpful to understand the </w:t>
      </w:r>
      <w:r w:rsidR="00E30BA0">
        <w:rPr>
          <w:rFonts w:eastAsia="Times New Roman"/>
        </w:rPr>
        <w:t>issue, but the discussion should first focus on whether there are differences in interpretation</w:t>
      </w:r>
      <w:r w:rsidR="00EA6F1A">
        <w:rPr>
          <w:rFonts w:eastAsia="Times New Roman"/>
        </w:rPr>
        <w:t>. Only if there appear to be differences in that should the discussion shift to whether a CR is needed or not.</w:t>
      </w:r>
      <w:r w:rsidR="00B11B32">
        <w:rPr>
          <w:rFonts w:eastAsia="Times New Roman"/>
        </w:rPr>
        <w:t xml:space="preserve"> This could help </w:t>
      </w:r>
      <w:r w:rsidR="005912BD">
        <w:rPr>
          <w:rFonts w:eastAsia="Times New Roman"/>
        </w:rPr>
        <w:t xml:space="preserve">the discussion focus on more constructive parts </w:t>
      </w:r>
      <w:r w:rsidR="00CC7ED5">
        <w:rPr>
          <w:rFonts w:eastAsia="Times New Roman"/>
        </w:rPr>
        <w:t>for the proponents and other companies making comments rather than immediately going for the CR details.</w:t>
      </w:r>
    </w:p>
    <w:p w14:paraId="4DCF83A7" w14:textId="280707FC" w:rsidR="00D87A8A" w:rsidRDefault="00D87A8A" w:rsidP="00113282">
      <w:pPr>
        <w:rPr>
          <w:rFonts w:eastAsia="Times New Roman"/>
        </w:rPr>
      </w:pPr>
      <w:r w:rsidRPr="00D87A8A">
        <w:rPr>
          <w:rFonts w:eastAsia="Times New Roman"/>
          <w:b/>
          <w:bCs/>
        </w:rPr>
        <w:t>Observation 2:</w:t>
      </w:r>
      <w:r>
        <w:rPr>
          <w:rFonts w:eastAsia="Times New Roman"/>
        </w:rPr>
        <w:t xml:space="preserve"> Not all CRs are even intended to be approved: Sometimes they are submitted solely for the purpose of collecting other company opinions on the correct interpretation of specifications. </w:t>
      </w:r>
    </w:p>
    <w:p w14:paraId="0530E78C" w14:textId="04B3052D" w:rsidR="00113282" w:rsidRDefault="00D87A8A" w:rsidP="00113282">
      <w:pPr>
        <w:rPr>
          <w:rFonts w:eastAsia="Times New Roman"/>
        </w:rPr>
      </w:pPr>
      <w:r>
        <w:rPr>
          <w:rFonts w:eastAsia="Times New Roman"/>
        </w:rPr>
        <w:t xml:space="preserve">This leads to a practical dilemma: How to distinguish which CRs are essential? For example, is a minor correction adding a NOTE to a Stage-2 specification to clarify interpretation that can be gleaned by careful reading of the Stage-3 specification an essential correction or not? </w:t>
      </w:r>
      <w:r w:rsidR="008373D8">
        <w:rPr>
          <w:rFonts w:eastAsia="Times New Roman"/>
        </w:rPr>
        <w:t xml:space="preserve">Or </w:t>
      </w:r>
      <w:r>
        <w:rPr>
          <w:rFonts w:eastAsia="Times New Roman"/>
        </w:rPr>
        <w:t xml:space="preserve">what about </w:t>
      </w:r>
      <w:r w:rsidR="008373D8">
        <w:rPr>
          <w:rFonts w:eastAsia="Times New Roman"/>
        </w:rPr>
        <w:t xml:space="preserve">a clarification that involves text from another WGs specification that further circles back to the originating group's specification? Or a CR related to correct implementation of an actual IODT problem due to different UE implementations that is observed by multiple companies, but resolving </w:t>
      </w:r>
      <w:r w:rsidR="008373D8">
        <w:rPr>
          <w:rFonts w:eastAsia="Times New Roman"/>
        </w:rPr>
        <w:lastRenderedPageBreak/>
        <w:t>into specifications allowing both interpretations? In all of those cases, should the results be recorded so as to serve as a warning to all that these situations may occur?</w:t>
      </w:r>
    </w:p>
    <w:p w14:paraId="62DA490A" w14:textId="2C7F2757" w:rsidR="008373D8" w:rsidRDefault="008373D8" w:rsidP="00113282">
      <w:pPr>
        <w:rPr>
          <w:rFonts w:eastAsia="Times New Roman"/>
        </w:rPr>
      </w:pPr>
      <w:r w:rsidRPr="008373D8">
        <w:rPr>
          <w:rFonts w:eastAsia="Times New Roman"/>
          <w:b/>
          <w:bCs/>
        </w:rPr>
        <w:t>Observation 3:</w:t>
      </w:r>
      <w:r>
        <w:rPr>
          <w:rFonts w:eastAsia="Times New Roman"/>
        </w:rPr>
        <w:t xml:space="preserve"> Defining which CR is an</w:t>
      </w:r>
      <w:r w:rsidR="00544276">
        <w:rPr>
          <w:rFonts w:eastAsia="Times New Roman"/>
        </w:rPr>
        <w:t xml:space="preserve"> </w:t>
      </w:r>
      <w:r>
        <w:rPr>
          <w:rFonts w:eastAsia="Times New Roman"/>
        </w:rPr>
        <w:t xml:space="preserve">"essential correction" is a difficult problem with </w:t>
      </w:r>
      <w:r w:rsidR="00132D6B">
        <w:rPr>
          <w:rFonts w:eastAsia="Times New Roman"/>
        </w:rPr>
        <w:t xml:space="preserve">often </w:t>
      </w:r>
      <w:r>
        <w:rPr>
          <w:rFonts w:eastAsia="Times New Roman"/>
        </w:rPr>
        <w:t xml:space="preserve">no </w:t>
      </w:r>
      <w:r w:rsidR="00545811">
        <w:rPr>
          <w:rFonts w:eastAsia="Times New Roman"/>
        </w:rPr>
        <w:t>obvious</w:t>
      </w:r>
      <w:r>
        <w:rPr>
          <w:rFonts w:eastAsia="Times New Roman"/>
        </w:rPr>
        <w:t xml:space="preserve"> answers.</w:t>
      </w:r>
    </w:p>
    <w:p w14:paraId="3FBAF8BC" w14:textId="4813367C" w:rsidR="008373D8" w:rsidRDefault="008373D8" w:rsidP="00113282">
      <w:pPr>
        <w:rPr>
          <w:rFonts w:eastAsia="Times New Roman"/>
        </w:rPr>
      </w:pPr>
      <w:r>
        <w:rPr>
          <w:rFonts w:eastAsia="Times New Roman"/>
        </w:rPr>
        <w:t>That said, it should be observed that many corrections are clearly not needed:</w:t>
      </w:r>
    </w:p>
    <w:p w14:paraId="241E1B93" w14:textId="5EA7E355" w:rsidR="008373D8" w:rsidRDefault="008373D8" w:rsidP="008373D8">
      <w:pPr>
        <w:pStyle w:val="ListParagraph"/>
        <w:numPr>
          <w:ilvl w:val="0"/>
          <w:numId w:val="11"/>
        </w:numPr>
        <w:rPr>
          <w:rFonts w:eastAsia="Times New Roman"/>
        </w:rPr>
      </w:pPr>
      <w:r>
        <w:rPr>
          <w:rFonts w:eastAsia="Times New Roman"/>
        </w:rPr>
        <w:t>A correction clarifying existing interpretation since Rel-15 that hasn't change</w:t>
      </w:r>
      <w:r w:rsidR="0082029A">
        <w:rPr>
          <w:rFonts w:eastAsia="Times New Roman"/>
        </w:rPr>
        <w:t>d</w:t>
      </w:r>
      <w:r>
        <w:rPr>
          <w:rFonts w:eastAsia="Times New Roman"/>
        </w:rPr>
        <w:t xml:space="preserve"> can be done to latest "open" release or to the latest "frozen" release (if serious and urgent)</w:t>
      </w:r>
    </w:p>
    <w:p w14:paraId="7A13A77C" w14:textId="69C91E5A" w:rsidR="008373D8" w:rsidRDefault="008373D8" w:rsidP="008373D8">
      <w:pPr>
        <w:pStyle w:val="ListParagraph"/>
        <w:numPr>
          <w:ilvl w:val="0"/>
          <w:numId w:val="11"/>
        </w:numPr>
        <w:rPr>
          <w:rFonts w:eastAsia="Times New Roman"/>
        </w:rPr>
      </w:pPr>
      <w:r>
        <w:rPr>
          <w:rFonts w:eastAsia="Times New Roman"/>
        </w:rPr>
        <w:t>Editorial corrections are nice-to-have as they improve readability and may expose other errors but are not strictly speaking essential (in most cases) and therefore not urgent.</w:t>
      </w:r>
    </w:p>
    <w:p w14:paraId="29143D24" w14:textId="77777777" w:rsidR="00E82573" w:rsidRDefault="005F572D" w:rsidP="008373D8">
      <w:pPr>
        <w:pStyle w:val="ListParagraph"/>
        <w:numPr>
          <w:ilvl w:val="0"/>
          <w:numId w:val="11"/>
        </w:numPr>
        <w:rPr>
          <w:rFonts w:eastAsia="Times New Roman"/>
        </w:rPr>
      </w:pPr>
      <w:r>
        <w:rPr>
          <w:rFonts w:eastAsia="Times New Roman"/>
        </w:rPr>
        <w:t>Adding text to Stage-2 specification on Stage-3 aspects that are already clear</w:t>
      </w:r>
      <w:r w:rsidR="00714F08">
        <w:rPr>
          <w:rFonts w:eastAsia="Times New Roman"/>
        </w:rPr>
        <w:t xml:space="preserve"> (assuming there is no ambiguity in Stage-3)</w:t>
      </w:r>
    </w:p>
    <w:p w14:paraId="20890474" w14:textId="2BA03888" w:rsidR="007A1B59" w:rsidRPr="007A1B59" w:rsidRDefault="00052F33" w:rsidP="007A1B59">
      <w:pPr>
        <w:pStyle w:val="ListParagraph"/>
        <w:numPr>
          <w:ilvl w:val="0"/>
          <w:numId w:val="11"/>
        </w:numPr>
        <w:rPr>
          <w:rFonts w:eastAsia="Times New Roman"/>
        </w:rPr>
      </w:pPr>
      <w:r>
        <w:rPr>
          <w:rFonts w:eastAsia="Times New Roman"/>
        </w:rPr>
        <w:t xml:space="preserve">Attempting to </w:t>
      </w:r>
      <w:r w:rsidR="00512113">
        <w:rPr>
          <w:rFonts w:eastAsia="Times New Roman"/>
        </w:rPr>
        <w:t>capture</w:t>
      </w:r>
      <w:r w:rsidR="00732259">
        <w:rPr>
          <w:rFonts w:eastAsia="Times New Roman"/>
        </w:rPr>
        <w:t xml:space="preserve"> </w:t>
      </w:r>
      <w:r w:rsidR="000B673A">
        <w:rPr>
          <w:rFonts w:eastAsia="Times New Roman"/>
        </w:rPr>
        <w:t>existing interpretations</w:t>
      </w:r>
      <w:r w:rsidR="00951018">
        <w:rPr>
          <w:rFonts w:eastAsia="Times New Roman"/>
        </w:rPr>
        <w:t xml:space="preserve"> </w:t>
      </w:r>
      <w:r w:rsidR="0086495F">
        <w:rPr>
          <w:rFonts w:eastAsia="Times New Roman"/>
        </w:rPr>
        <w:t xml:space="preserve">on how a network might incorrectly </w:t>
      </w:r>
      <w:r w:rsidR="000961F8">
        <w:rPr>
          <w:rFonts w:eastAsia="Times New Roman"/>
        </w:rPr>
        <w:t>set</w:t>
      </w:r>
      <w:r w:rsidR="00C328AB">
        <w:rPr>
          <w:rFonts w:eastAsia="Times New Roman"/>
        </w:rPr>
        <w:t xml:space="preserve"> field</w:t>
      </w:r>
      <w:r w:rsidR="00380FC9">
        <w:rPr>
          <w:rFonts w:eastAsia="Times New Roman"/>
        </w:rPr>
        <w:t>(</w:t>
      </w:r>
      <w:r w:rsidR="00C328AB">
        <w:rPr>
          <w:rFonts w:eastAsia="Times New Roman"/>
        </w:rPr>
        <w:t>s</w:t>
      </w:r>
      <w:r w:rsidR="00380FC9">
        <w:rPr>
          <w:rFonts w:eastAsia="Times New Roman"/>
        </w:rPr>
        <w:t>)</w:t>
      </w:r>
      <w:r w:rsidR="00C328AB">
        <w:rPr>
          <w:rFonts w:eastAsia="Times New Roman"/>
        </w:rPr>
        <w:t xml:space="preserve"> in </w:t>
      </w:r>
      <w:r w:rsidR="00732259">
        <w:rPr>
          <w:rFonts w:eastAsia="Times New Roman"/>
        </w:rPr>
        <w:t>ASN.1 signalling</w:t>
      </w:r>
      <w:r w:rsidR="000961F8">
        <w:rPr>
          <w:rFonts w:eastAsia="Times New Roman"/>
        </w:rPr>
        <w:t xml:space="preserve"> (due to possibly incorrect implementation)</w:t>
      </w:r>
    </w:p>
    <w:p w14:paraId="5BF10590" w14:textId="3156DFEA" w:rsidR="00052F33" w:rsidRDefault="00052F33" w:rsidP="008373D8">
      <w:pPr>
        <w:pStyle w:val="ListParagraph"/>
        <w:numPr>
          <w:ilvl w:val="0"/>
          <w:numId w:val="11"/>
        </w:numPr>
        <w:rPr>
          <w:rFonts w:eastAsia="Times New Roman"/>
        </w:rPr>
      </w:pPr>
      <w:r>
        <w:rPr>
          <w:rFonts w:eastAsia="Times New Roman"/>
        </w:rPr>
        <w:t xml:space="preserve">Attempting to </w:t>
      </w:r>
      <w:r w:rsidR="008225B1">
        <w:rPr>
          <w:rFonts w:eastAsia="Times New Roman"/>
        </w:rPr>
        <w:t>capture</w:t>
      </w:r>
      <w:r>
        <w:rPr>
          <w:rFonts w:eastAsia="Times New Roman"/>
        </w:rPr>
        <w:t xml:space="preserve"> </w:t>
      </w:r>
      <w:r w:rsidR="006C0AB2">
        <w:rPr>
          <w:rFonts w:eastAsia="Times New Roman"/>
        </w:rPr>
        <w:t>choices which are purely up to UE implementation</w:t>
      </w:r>
    </w:p>
    <w:p w14:paraId="06B8D2DC" w14:textId="2AA670C0" w:rsidR="00803F2C" w:rsidRDefault="00852CF1" w:rsidP="008373D8">
      <w:pPr>
        <w:pStyle w:val="ListParagraph"/>
        <w:numPr>
          <w:ilvl w:val="0"/>
          <w:numId w:val="11"/>
        </w:numPr>
        <w:rPr>
          <w:rFonts w:eastAsia="Times New Roman"/>
        </w:rPr>
      </w:pPr>
      <w:r>
        <w:rPr>
          <w:rFonts w:eastAsia="Times New Roman"/>
        </w:rPr>
        <w:t xml:space="preserve">Attempting to </w:t>
      </w:r>
      <w:r w:rsidR="008225B1">
        <w:rPr>
          <w:rFonts w:eastAsia="Times New Roman"/>
        </w:rPr>
        <w:t>capture</w:t>
      </w:r>
      <w:r>
        <w:rPr>
          <w:rFonts w:eastAsia="Times New Roman"/>
        </w:rPr>
        <w:t xml:space="preserve"> in</w:t>
      </w:r>
      <w:r w:rsidR="009B352D">
        <w:rPr>
          <w:rFonts w:eastAsia="Times New Roman"/>
        </w:rPr>
        <w:t xml:space="preserve"> one RAN2</w:t>
      </w:r>
      <w:r>
        <w:rPr>
          <w:rFonts w:eastAsia="Times New Roman"/>
        </w:rPr>
        <w:t xml:space="preserve"> Spec X</w:t>
      </w:r>
      <w:r w:rsidR="00F862C3">
        <w:rPr>
          <w:rFonts w:eastAsia="Times New Roman"/>
        </w:rPr>
        <w:t xml:space="preserve"> (e.g. TS 38.331)</w:t>
      </w:r>
      <w:r>
        <w:rPr>
          <w:rFonts w:eastAsia="Times New Roman"/>
        </w:rPr>
        <w:t xml:space="preserve"> what is already clear </w:t>
      </w:r>
      <w:r w:rsidR="00F862C3">
        <w:rPr>
          <w:rFonts w:eastAsia="Times New Roman"/>
        </w:rPr>
        <w:t xml:space="preserve">by reading </w:t>
      </w:r>
      <w:r w:rsidR="009B352D">
        <w:rPr>
          <w:rFonts w:eastAsia="Times New Roman"/>
        </w:rPr>
        <w:t xml:space="preserve">another RAN2 </w:t>
      </w:r>
      <w:r w:rsidR="00F862C3">
        <w:rPr>
          <w:rFonts w:eastAsia="Times New Roman"/>
        </w:rPr>
        <w:t>Spec Y (e.g. TS 38.32</w:t>
      </w:r>
      <w:r w:rsidR="009D3684">
        <w:rPr>
          <w:rFonts w:eastAsia="Times New Roman"/>
        </w:rPr>
        <w:t>1</w:t>
      </w:r>
      <w:r w:rsidR="00F862C3">
        <w:rPr>
          <w:rFonts w:eastAsia="Times New Roman"/>
        </w:rPr>
        <w:t>)</w:t>
      </w:r>
    </w:p>
    <w:p w14:paraId="293EE33A" w14:textId="5416E877" w:rsidR="00FC2FD0" w:rsidRPr="00FC2FD0" w:rsidRDefault="009B352D" w:rsidP="00FC2FD0">
      <w:pPr>
        <w:pStyle w:val="ListParagraph"/>
        <w:numPr>
          <w:ilvl w:val="0"/>
          <w:numId w:val="11"/>
        </w:numPr>
        <w:rPr>
          <w:rFonts w:eastAsia="Times New Roman"/>
        </w:rPr>
      </w:pPr>
      <w:r>
        <w:rPr>
          <w:rFonts w:eastAsia="Times New Roman"/>
        </w:rPr>
        <w:t xml:space="preserve">Attempting to </w:t>
      </w:r>
      <w:r w:rsidR="00EC7781">
        <w:rPr>
          <w:rFonts w:eastAsia="Times New Roman"/>
        </w:rPr>
        <w:t>capture</w:t>
      </w:r>
      <w:r>
        <w:rPr>
          <w:rFonts w:eastAsia="Times New Roman"/>
        </w:rPr>
        <w:t xml:space="preserve"> in one RAN2 Spec X (e.g. TS 38.331</w:t>
      </w:r>
      <w:r w:rsidR="004E2AC3">
        <w:rPr>
          <w:rFonts w:eastAsia="Times New Roman"/>
        </w:rPr>
        <w:t xml:space="preserve"> or TS 38.306</w:t>
      </w:r>
      <w:r>
        <w:rPr>
          <w:rFonts w:eastAsia="Times New Roman"/>
        </w:rPr>
        <w:t xml:space="preserve">) what is already clear by reading another </w:t>
      </w:r>
      <w:r w:rsidR="00B7285C">
        <w:rPr>
          <w:rFonts w:eastAsia="Times New Roman"/>
        </w:rPr>
        <w:t>RAN WG</w:t>
      </w:r>
      <w:r>
        <w:rPr>
          <w:rFonts w:eastAsia="Times New Roman"/>
        </w:rPr>
        <w:t xml:space="preserve"> Spec Y (e.g. TS 38.3</w:t>
      </w:r>
      <w:r w:rsidR="00B7285C">
        <w:rPr>
          <w:rFonts w:eastAsia="Times New Roman"/>
        </w:rPr>
        <w:t>1</w:t>
      </w:r>
      <w:r w:rsidR="003F0A55">
        <w:rPr>
          <w:rFonts w:eastAsia="Times New Roman"/>
        </w:rPr>
        <w:t>4</w:t>
      </w:r>
      <w:r w:rsidR="0022532F">
        <w:rPr>
          <w:rFonts w:eastAsia="Times New Roman"/>
        </w:rPr>
        <w:t xml:space="preserve"> or TS 38.101-3</w:t>
      </w:r>
      <w:r>
        <w:rPr>
          <w:rFonts w:eastAsia="Times New Roman"/>
        </w:rPr>
        <w:t>)</w:t>
      </w:r>
    </w:p>
    <w:p w14:paraId="176F0231" w14:textId="685772A9" w:rsidR="0010321D" w:rsidRDefault="0010321D">
      <w:pPr>
        <w:rPr>
          <w:rFonts w:eastAsia="Times New Roman"/>
        </w:rPr>
      </w:pPr>
      <w:r>
        <w:rPr>
          <w:rFonts w:eastAsia="Times New Roman"/>
        </w:rPr>
        <w:t xml:space="preserve">Another problem </w:t>
      </w:r>
      <w:r w:rsidR="00BB106F">
        <w:rPr>
          <w:rFonts w:eastAsia="Times New Roman"/>
        </w:rPr>
        <w:t xml:space="preserve">is that </w:t>
      </w:r>
      <w:r w:rsidR="00F338C9">
        <w:rPr>
          <w:rFonts w:eastAsia="Times New Roman"/>
        </w:rPr>
        <w:t>each CR creates some amount of work no matter what, and this accumulates</w:t>
      </w:r>
      <w:r w:rsidR="007E310F">
        <w:rPr>
          <w:rFonts w:eastAsia="Times New Roman"/>
        </w:rPr>
        <w:t xml:space="preserve"> quickly. </w:t>
      </w:r>
      <w:r>
        <w:rPr>
          <w:rFonts w:eastAsia="Times New Roman"/>
        </w:rPr>
        <w:t xml:space="preserve">This is harmful to all as it creates both unnecessary work and more errors: </w:t>
      </w:r>
      <w:r w:rsidR="007E310F">
        <w:rPr>
          <w:rFonts w:eastAsia="Times New Roman"/>
        </w:rPr>
        <w:t>A</w:t>
      </w:r>
      <w:r>
        <w:rPr>
          <w:rFonts w:eastAsia="Times New Roman"/>
        </w:rPr>
        <w:t xml:space="preserve">ny bugfix </w:t>
      </w:r>
      <w:r w:rsidR="006842B6">
        <w:rPr>
          <w:rFonts w:eastAsia="Times New Roman"/>
        </w:rPr>
        <w:t xml:space="preserve">has the potential to </w:t>
      </w:r>
      <w:r>
        <w:rPr>
          <w:rFonts w:eastAsia="Times New Roman"/>
        </w:rPr>
        <w:t xml:space="preserve">create </w:t>
      </w:r>
      <w:r w:rsidR="006842B6">
        <w:rPr>
          <w:rFonts w:eastAsia="Times New Roman"/>
        </w:rPr>
        <w:t xml:space="preserve">additional </w:t>
      </w:r>
      <w:r>
        <w:rPr>
          <w:rFonts w:eastAsia="Times New Roman"/>
        </w:rPr>
        <w:t>bugs (that are usually harder to detect than the original one), so care should be taken to minimize the amount of corrections.</w:t>
      </w:r>
      <w:r w:rsidR="006842B6">
        <w:rPr>
          <w:rFonts w:eastAsia="Times New Roman"/>
        </w:rPr>
        <w:t xml:space="preserve"> </w:t>
      </w:r>
      <w:r w:rsidR="00D31B7C">
        <w:rPr>
          <w:rFonts w:eastAsia="Times New Roman"/>
        </w:rPr>
        <w:t xml:space="preserve">Currently, this also means that RAN WGs should prioritize corrections with real IODT problems and follow the existing rules in </w:t>
      </w:r>
      <w:hyperlink r:id="rId14" w:history="1">
        <w:r w:rsidR="00D31B7C" w:rsidRPr="001E6491">
          <w:rPr>
            <w:rStyle w:val="Hyperlink"/>
            <w:rFonts w:eastAsia="Times New Roman"/>
          </w:rPr>
          <w:t>TR21.900</w:t>
        </w:r>
      </w:hyperlink>
      <w:r w:rsidR="00D31B7C">
        <w:rPr>
          <w:rFonts w:eastAsia="Times New Roman"/>
        </w:rPr>
        <w:t xml:space="preserve">. </w:t>
      </w:r>
    </w:p>
    <w:p w14:paraId="1ABEFE0C" w14:textId="146939CE" w:rsidR="00E868F4" w:rsidRDefault="00E868F4" w:rsidP="00D31B7C">
      <w:pPr>
        <w:rPr>
          <w:rFonts w:eastAsia="Times New Roman"/>
        </w:rPr>
      </w:pPr>
      <w:r w:rsidRPr="0010321D">
        <w:rPr>
          <w:rFonts w:eastAsia="Times New Roman"/>
          <w:b/>
          <w:bCs/>
        </w:rPr>
        <w:t>Proposal 1:</w:t>
      </w:r>
      <w:r>
        <w:rPr>
          <w:rFonts w:eastAsia="Times New Roman"/>
        </w:rPr>
        <w:t xml:space="preserve"> RAN WGs should comply with </w:t>
      </w:r>
      <w:r w:rsidR="004C2E5B">
        <w:rPr>
          <w:rFonts w:eastAsia="Times New Roman"/>
        </w:rPr>
        <w:t xml:space="preserve">rules in </w:t>
      </w:r>
      <w:hyperlink r:id="rId15" w:history="1">
        <w:r w:rsidR="004C2E5B" w:rsidRPr="001E6491">
          <w:rPr>
            <w:rStyle w:val="Hyperlink"/>
            <w:rFonts w:eastAsia="Times New Roman"/>
          </w:rPr>
          <w:t>TR</w:t>
        </w:r>
        <w:r w:rsidRPr="001E6491">
          <w:rPr>
            <w:rStyle w:val="Hyperlink"/>
            <w:rFonts w:eastAsia="Times New Roman"/>
          </w:rPr>
          <w:t>21</w:t>
        </w:r>
        <w:r w:rsidR="004C2E5B" w:rsidRPr="001E6491">
          <w:rPr>
            <w:rStyle w:val="Hyperlink"/>
            <w:rFonts w:eastAsia="Times New Roman"/>
          </w:rPr>
          <w:t>.</w:t>
        </w:r>
        <w:r w:rsidRPr="001E6491">
          <w:rPr>
            <w:rStyle w:val="Hyperlink"/>
            <w:rFonts w:eastAsia="Times New Roman"/>
          </w:rPr>
          <w:t>900</w:t>
        </w:r>
      </w:hyperlink>
      <w:r w:rsidR="004C2E5B">
        <w:rPr>
          <w:rFonts w:eastAsia="Times New Roman"/>
        </w:rPr>
        <w:t xml:space="preserve"> and only agree to essential corrections to frozen releases</w:t>
      </w:r>
      <w:r>
        <w:rPr>
          <w:rFonts w:eastAsia="Times New Roman"/>
        </w:rPr>
        <w:t>.</w:t>
      </w:r>
    </w:p>
    <w:p w14:paraId="761BF115" w14:textId="2A2303D6" w:rsidR="000C0ACC" w:rsidRPr="000C0ACC" w:rsidRDefault="000C0ACC" w:rsidP="000C0ACC">
      <w:pPr>
        <w:keepNext/>
        <w:keepLines/>
        <w:spacing w:before="180"/>
        <w:ind w:left="1134" w:hanging="1134"/>
        <w:outlineLvl w:val="1"/>
        <w:rPr>
          <w:rFonts w:ascii="Arial" w:eastAsia="Times New Roman" w:hAnsi="Arial"/>
          <w:sz w:val="32"/>
        </w:rPr>
      </w:pPr>
      <w:r w:rsidRPr="000C0ACC">
        <w:rPr>
          <w:rFonts w:ascii="Arial" w:eastAsia="Times New Roman" w:hAnsi="Arial"/>
          <w:sz w:val="32"/>
        </w:rPr>
        <w:t>2.2</w:t>
      </w:r>
      <w:r w:rsidRPr="000C0ACC">
        <w:rPr>
          <w:rFonts w:ascii="Arial" w:eastAsia="Times New Roman" w:hAnsi="Arial"/>
          <w:sz w:val="32"/>
        </w:rPr>
        <w:tab/>
      </w:r>
      <w:r w:rsidR="00220168">
        <w:rPr>
          <w:rFonts w:ascii="Arial" w:eastAsia="Times New Roman" w:hAnsi="Arial"/>
          <w:sz w:val="32"/>
        </w:rPr>
        <w:t>CR cover</w:t>
      </w:r>
      <w:r w:rsidR="002D3B8D">
        <w:rPr>
          <w:rFonts w:ascii="Arial" w:eastAsia="Times New Roman" w:hAnsi="Arial"/>
          <w:sz w:val="32"/>
        </w:rPr>
        <w:t xml:space="preserve"> </w:t>
      </w:r>
      <w:r w:rsidR="00220168">
        <w:rPr>
          <w:rFonts w:ascii="Arial" w:eastAsia="Times New Roman" w:hAnsi="Arial"/>
          <w:sz w:val="32"/>
        </w:rPr>
        <w:t>page improvements</w:t>
      </w:r>
    </w:p>
    <w:p w14:paraId="58AD61EE" w14:textId="19BA6639" w:rsidR="00701776" w:rsidRDefault="00701776" w:rsidP="00701776">
      <w:pPr>
        <w:rPr>
          <w:rFonts w:eastAsia="Times New Roman"/>
        </w:rPr>
      </w:pPr>
      <w:r>
        <w:rPr>
          <w:rFonts w:eastAsia="Times New Roman"/>
        </w:rPr>
        <w:t>There are cases when "NBC" CRs (i.e. CRs that change the existing functionality of a frozen release) may be agreed. For those cases, e.g. RAN2 has already had the good practice of using the sentence "</w:t>
      </w:r>
      <w:r w:rsidRPr="00701776">
        <w:rPr>
          <w:rFonts w:eastAsia="Times New Roman"/>
          <w:b/>
          <w:bCs/>
        </w:rPr>
        <w:t>This CR is considered mandatory to support the impacted functionality.</w:t>
      </w:r>
      <w:r>
        <w:rPr>
          <w:rFonts w:eastAsia="Times New Roman"/>
        </w:rPr>
        <w:t xml:space="preserve">" to indicate that certain features </w:t>
      </w:r>
      <w:r>
        <w:rPr>
          <w:rFonts w:eastAsia="Times New Roman"/>
          <w:b/>
          <w:bCs/>
        </w:rPr>
        <w:t>must</w:t>
      </w:r>
      <w:r>
        <w:rPr>
          <w:rFonts w:eastAsia="Times New Roman"/>
        </w:rPr>
        <w:t xml:space="preserve"> implement the CR to function correctly. We think the same practice could be used in all WGs with the same sentence to clearly distinguish those CRs.</w:t>
      </w:r>
    </w:p>
    <w:p w14:paraId="0E92BE75" w14:textId="00EB9F1A" w:rsidR="00701776" w:rsidRDefault="00701776" w:rsidP="00701776">
      <w:pPr>
        <w:rPr>
          <w:rFonts w:eastAsia="Times New Roman"/>
        </w:rPr>
      </w:pPr>
      <w:r w:rsidRPr="00701776">
        <w:rPr>
          <w:rFonts w:eastAsia="Times New Roman"/>
          <w:b/>
          <w:bCs/>
        </w:rPr>
        <w:t xml:space="preserve">Proposal </w:t>
      </w:r>
      <w:r w:rsidR="0005186E">
        <w:rPr>
          <w:rFonts w:eastAsia="Times New Roman"/>
          <w:b/>
          <w:bCs/>
        </w:rPr>
        <w:t>2</w:t>
      </w:r>
      <w:r w:rsidRPr="00701776">
        <w:rPr>
          <w:rFonts w:eastAsia="Times New Roman"/>
          <w:b/>
          <w:bCs/>
        </w:rPr>
        <w:t>:</w:t>
      </w:r>
      <w:r>
        <w:rPr>
          <w:rFonts w:eastAsia="Times New Roman"/>
        </w:rPr>
        <w:t xml:space="preserve"> Add the sentence "</w:t>
      </w:r>
      <w:r w:rsidRPr="00701776">
        <w:rPr>
          <w:rFonts w:eastAsia="Times New Roman"/>
          <w:b/>
          <w:bCs/>
        </w:rPr>
        <w:t>This CR is considered mandatory to support the impacted functionality.</w:t>
      </w:r>
      <w:r>
        <w:rPr>
          <w:rFonts w:eastAsia="Times New Roman"/>
        </w:rPr>
        <w:t xml:space="preserve">" in CR cover page if the feature </w:t>
      </w:r>
      <w:r>
        <w:rPr>
          <w:rFonts w:eastAsia="Times New Roman"/>
          <w:b/>
          <w:bCs/>
        </w:rPr>
        <w:t>must</w:t>
      </w:r>
      <w:r>
        <w:rPr>
          <w:rFonts w:eastAsia="Times New Roman"/>
        </w:rPr>
        <w:t xml:space="preserve"> implement the CR to function correctly.</w:t>
      </w:r>
    </w:p>
    <w:p w14:paraId="31DAD0E5" w14:textId="32D17970" w:rsidR="00301E28" w:rsidRDefault="00701776" w:rsidP="00701776">
      <w:pPr>
        <w:rPr>
          <w:rFonts w:eastAsia="Times New Roman"/>
        </w:rPr>
      </w:pPr>
      <w:r w:rsidRPr="003E5E5F">
        <w:rPr>
          <w:rFonts w:eastAsia="Times New Roman"/>
        </w:rPr>
        <w:t xml:space="preserve">Similarly, </w:t>
      </w:r>
      <w:r w:rsidR="00651252">
        <w:rPr>
          <w:rFonts w:eastAsia="Times New Roman"/>
        </w:rPr>
        <w:t>editorial</w:t>
      </w:r>
      <w:r w:rsidR="00F41A02">
        <w:rPr>
          <w:rFonts w:eastAsia="Times New Roman"/>
        </w:rPr>
        <w:t xml:space="preserve"> clarification CRs to Rel-15 should be avoided</w:t>
      </w:r>
      <w:r w:rsidR="00301E28">
        <w:rPr>
          <w:rFonts w:eastAsia="Times New Roman"/>
        </w:rPr>
        <w:t>: Editorial corrections can be made to the latest release specifications without any big issues. This was seen in LTE where that was often done and there have been very few cases where that has caused problems. Hence, the same should be adopted also for NR from now on.</w:t>
      </w:r>
    </w:p>
    <w:p w14:paraId="310B36E1" w14:textId="2E5B4798" w:rsidR="00301E28" w:rsidRDefault="00301E28" w:rsidP="00301E28">
      <w:pPr>
        <w:rPr>
          <w:rFonts w:eastAsia="Times New Roman"/>
        </w:rPr>
      </w:pPr>
      <w:r w:rsidRPr="0010321D">
        <w:rPr>
          <w:rFonts w:eastAsia="Times New Roman"/>
          <w:b/>
          <w:bCs/>
        </w:rPr>
        <w:t xml:space="preserve">Proposal </w:t>
      </w:r>
      <w:r>
        <w:rPr>
          <w:rFonts w:eastAsia="Times New Roman"/>
          <w:b/>
          <w:bCs/>
        </w:rPr>
        <w:t>3</w:t>
      </w:r>
      <w:r w:rsidRPr="0010321D">
        <w:rPr>
          <w:rFonts w:eastAsia="Times New Roman"/>
          <w:b/>
          <w:bCs/>
        </w:rPr>
        <w:t>:</w:t>
      </w:r>
      <w:r>
        <w:rPr>
          <w:rFonts w:eastAsia="Times New Roman"/>
        </w:rPr>
        <w:t xml:space="preserve"> RAN WGs </w:t>
      </w:r>
      <w:r w:rsidR="00346F8E">
        <w:rPr>
          <w:rFonts w:eastAsia="Times New Roman"/>
        </w:rPr>
        <w:t>shall</w:t>
      </w:r>
      <w:r>
        <w:rPr>
          <w:rFonts w:eastAsia="Times New Roman"/>
        </w:rPr>
        <w:t xml:space="preserve"> avoid editorial corrections to frozen releases. </w:t>
      </w:r>
    </w:p>
    <w:p w14:paraId="1E2A21B1" w14:textId="2F0694B7" w:rsidR="00701776" w:rsidRDefault="00301E28" w:rsidP="00701776">
      <w:pPr>
        <w:rPr>
          <w:rFonts w:eastAsia="Times New Roman"/>
        </w:rPr>
      </w:pPr>
      <w:r>
        <w:rPr>
          <w:rFonts w:eastAsia="Times New Roman"/>
        </w:rPr>
        <w:t>I</w:t>
      </w:r>
      <w:r w:rsidR="00701776" w:rsidRPr="003E5E5F">
        <w:rPr>
          <w:rFonts w:eastAsia="Times New Roman"/>
        </w:rPr>
        <w:t xml:space="preserve">n case </w:t>
      </w:r>
      <w:r w:rsidR="00651252">
        <w:rPr>
          <w:rFonts w:eastAsia="Times New Roman"/>
        </w:rPr>
        <w:t>minor corrections without inter-operability conce</w:t>
      </w:r>
      <w:r>
        <w:rPr>
          <w:rFonts w:eastAsia="Times New Roman"/>
        </w:rPr>
        <w:t>rns</w:t>
      </w:r>
      <w:r w:rsidR="00651252">
        <w:rPr>
          <w:rFonts w:eastAsia="Times New Roman"/>
        </w:rPr>
        <w:t xml:space="preserve"> are agreed</w:t>
      </w:r>
      <w:r w:rsidR="00346F8E">
        <w:rPr>
          <w:rFonts w:eastAsia="Times New Roman"/>
        </w:rPr>
        <w:t xml:space="preserve"> to the latest release</w:t>
      </w:r>
      <w:r w:rsidR="00701776" w:rsidRPr="003E5E5F">
        <w:rPr>
          <w:rFonts w:eastAsia="Times New Roman"/>
        </w:rPr>
        <w:t xml:space="preserve">, it would be good to make </w:t>
      </w:r>
      <w:r w:rsidR="00346F8E">
        <w:rPr>
          <w:rFonts w:eastAsia="Times New Roman"/>
        </w:rPr>
        <w:t xml:space="preserve">the reason for the changes </w:t>
      </w:r>
      <w:r w:rsidR="0005186E">
        <w:rPr>
          <w:rFonts w:eastAsia="Times New Roman"/>
        </w:rPr>
        <w:t xml:space="preserve">clear in the CR cover page. </w:t>
      </w:r>
      <w:r w:rsidR="00651252">
        <w:rPr>
          <w:rFonts w:eastAsia="Times New Roman"/>
        </w:rPr>
        <w:t xml:space="preserve">RAN2 has tended to </w:t>
      </w:r>
      <w:r w:rsidR="00AE5C16">
        <w:rPr>
          <w:rFonts w:eastAsia="Times New Roman"/>
        </w:rPr>
        <w:t>collect all</w:t>
      </w:r>
      <w:r w:rsidR="00651252">
        <w:rPr>
          <w:rFonts w:eastAsia="Times New Roman"/>
        </w:rPr>
        <w:t>/most</w:t>
      </w:r>
      <w:r w:rsidR="00AE5C16">
        <w:rPr>
          <w:rFonts w:eastAsia="Times New Roman"/>
        </w:rPr>
        <w:t xml:space="preserve"> such cases </w:t>
      </w:r>
      <w:r w:rsidR="00651252">
        <w:rPr>
          <w:rFonts w:eastAsia="Times New Roman"/>
        </w:rPr>
        <w:t xml:space="preserve">in a </w:t>
      </w:r>
      <w:r w:rsidR="00AE5C16">
        <w:rPr>
          <w:rFonts w:eastAsia="Times New Roman"/>
        </w:rPr>
        <w:t>"rapporteur CR"</w:t>
      </w:r>
      <w:r w:rsidR="001D6C31">
        <w:rPr>
          <w:rFonts w:eastAsia="Times New Roman"/>
        </w:rPr>
        <w:t xml:space="preserve"> that indicates the reason for each correction and clearly states that no inter-operability issues are expected from these corrections</w:t>
      </w:r>
      <w:r w:rsidR="00C51742">
        <w:rPr>
          <w:rFonts w:eastAsia="Times New Roman"/>
        </w:rPr>
        <w:t>. To make that even clearer, the documents could be sourced by "RAN2" or "Specification rapporteur" without explicit company name</w:t>
      </w:r>
      <w:r w:rsidR="005F1C1B">
        <w:rPr>
          <w:rFonts w:eastAsia="Times New Roman"/>
        </w:rPr>
        <w:t xml:space="preserve"> </w:t>
      </w:r>
      <w:r w:rsidR="00783C3A">
        <w:rPr>
          <w:rFonts w:eastAsia="Times New Roman"/>
        </w:rPr>
        <w:t>(i.e. similar to LSs)</w:t>
      </w:r>
      <w:r w:rsidR="00346F8E">
        <w:rPr>
          <w:rFonts w:eastAsia="Times New Roman"/>
        </w:rPr>
        <w:t xml:space="preserve"> to make it clear these are not coming from a particular company but are there to improve specification readability.</w:t>
      </w:r>
      <w:r w:rsidR="00783C3A" w:rsidDel="00783C3A">
        <w:rPr>
          <w:rFonts w:eastAsia="Times New Roman"/>
        </w:rPr>
        <w:t xml:space="preserve"> </w:t>
      </w:r>
    </w:p>
    <w:p w14:paraId="09731B34" w14:textId="5A478353" w:rsidR="0005186E" w:rsidRDefault="00346F8E" w:rsidP="0005186E">
      <w:pPr>
        <w:rPr>
          <w:rFonts w:eastAsia="Times New Roman"/>
        </w:rPr>
      </w:pPr>
      <w:r w:rsidRPr="003E5E5F">
        <w:rPr>
          <w:rFonts w:eastAsia="Times New Roman"/>
          <w:b/>
          <w:bCs/>
        </w:rPr>
        <w:t>Proposal 4:</w:t>
      </w:r>
      <w:r>
        <w:rPr>
          <w:rFonts w:eastAsia="Times New Roman"/>
        </w:rPr>
        <w:t xml:space="preserve"> M</w:t>
      </w:r>
      <w:r w:rsidR="00651252">
        <w:rPr>
          <w:rFonts w:eastAsia="Times New Roman"/>
        </w:rPr>
        <w:t xml:space="preserve">inor corrections that </w:t>
      </w:r>
      <w:r>
        <w:rPr>
          <w:rFonts w:eastAsia="Times New Roman"/>
        </w:rPr>
        <w:t xml:space="preserve">are made for specification readability and have no inter-operability concerns </w:t>
      </w:r>
      <w:r w:rsidR="0005186E">
        <w:rPr>
          <w:rFonts w:eastAsia="Times New Roman"/>
        </w:rPr>
        <w:t xml:space="preserve">should be sourced </w:t>
      </w:r>
      <w:r>
        <w:rPr>
          <w:rFonts w:eastAsia="Times New Roman"/>
        </w:rPr>
        <w:t xml:space="preserve">by "RANx" or the corresponding </w:t>
      </w:r>
      <w:r w:rsidR="0005186E">
        <w:rPr>
          <w:rFonts w:eastAsia="Times New Roman"/>
        </w:rPr>
        <w:t>specification rapporteur (</w:t>
      </w:r>
      <w:r>
        <w:rPr>
          <w:rFonts w:eastAsia="Times New Roman"/>
        </w:rPr>
        <w:t xml:space="preserve">i.e. no </w:t>
      </w:r>
      <w:r w:rsidR="0005186E">
        <w:rPr>
          <w:rFonts w:eastAsia="Times New Roman"/>
        </w:rPr>
        <w:t>company name</w:t>
      </w:r>
      <w:r>
        <w:rPr>
          <w:rFonts w:eastAsia="Times New Roman"/>
        </w:rPr>
        <w:t xml:space="preserve"> included</w:t>
      </w:r>
      <w:r w:rsidR="0005186E">
        <w:rPr>
          <w:rFonts w:eastAsia="Times New Roman"/>
        </w:rPr>
        <w:t xml:space="preserve">). </w:t>
      </w:r>
    </w:p>
    <w:p w14:paraId="5D00F991" w14:textId="77777777" w:rsidR="0005186E" w:rsidRPr="00701776" w:rsidRDefault="0005186E" w:rsidP="00701776">
      <w:pPr>
        <w:rPr>
          <w:rFonts w:eastAsia="Times New Roman"/>
        </w:rPr>
      </w:pPr>
    </w:p>
    <w:p w14:paraId="4DB5FB64" w14:textId="4EFF3B30" w:rsidR="000C0ACC" w:rsidRPr="000C0ACC" w:rsidRDefault="00220168" w:rsidP="000C0ACC">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3</w:t>
      </w:r>
      <w:r w:rsidR="000C0ACC" w:rsidRPr="000C0ACC">
        <w:rPr>
          <w:rFonts w:ascii="Arial" w:eastAsia="Times New Roman" w:hAnsi="Arial"/>
          <w:sz w:val="36"/>
        </w:rPr>
        <w:tab/>
        <w:t>Conclusion</w:t>
      </w:r>
    </w:p>
    <w:p w14:paraId="3BF693D5" w14:textId="0485DEAC" w:rsidR="000C0ACC" w:rsidRPr="000C0ACC" w:rsidRDefault="000C0ACC" w:rsidP="000C0ACC">
      <w:pPr>
        <w:rPr>
          <w:rFonts w:eastAsia="Times New Roman"/>
        </w:rPr>
      </w:pPr>
      <w:r w:rsidRPr="000C0ACC">
        <w:rPr>
          <w:rFonts w:eastAsia="Times New Roman"/>
        </w:rPr>
        <w:t>This document has made the following observations:</w:t>
      </w:r>
    </w:p>
    <w:p w14:paraId="36DDE0C0" w14:textId="77777777" w:rsidR="00C47949" w:rsidRDefault="00C47949" w:rsidP="00C47949">
      <w:pPr>
        <w:rPr>
          <w:rFonts w:eastAsia="Times New Roman"/>
        </w:rPr>
      </w:pPr>
      <w:r w:rsidRPr="00113282">
        <w:rPr>
          <w:rFonts w:eastAsia="Times New Roman"/>
          <w:b/>
          <w:bCs/>
        </w:rPr>
        <w:t>Observation 1:</w:t>
      </w:r>
      <w:r>
        <w:rPr>
          <w:rFonts w:eastAsia="Times New Roman"/>
        </w:rPr>
        <w:t xml:space="preserve"> Some of the corrections to the Rel-15 specifications do not address frequent and serious mis-operations.</w:t>
      </w:r>
    </w:p>
    <w:p w14:paraId="7903EA4E" w14:textId="77777777" w:rsidR="00C47949" w:rsidRDefault="00C47949" w:rsidP="00C47949">
      <w:pPr>
        <w:rPr>
          <w:rFonts w:eastAsia="Times New Roman"/>
        </w:rPr>
      </w:pPr>
      <w:r w:rsidRPr="00D87A8A">
        <w:rPr>
          <w:rFonts w:eastAsia="Times New Roman"/>
          <w:b/>
          <w:bCs/>
        </w:rPr>
        <w:lastRenderedPageBreak/>
        <w:t>Observation 2:</w:t>
      </w:r>
      <w:r>
        <w:rPr>
          <w:rFonts w:eastAsia="Times New Roman"/>
        </w:rPr>
        <w:t xml:space="preserve"> Not all CRs are even intended to be approved: Sometimes they are submitted solely for the purpose of collecting other company opinions on the correct interpretation of specifications. </w:t>
      </w:r>
    </w:p>
    <w:p w14:paraId="2640BA42" w14:textId="77777777" w:rsidR="00C47949" w:rsidRDefault="00C47949" w:rsidP="00C47949">
      <w:pPr>
        <w:rPr>
          <w:rFonts w:eastAsia="Times New Roman"/>
        </w:rPr>
      </w:pPr>
      <w:r w:rsidRPr="008373D8">
        <w:rPr>
          <w:rFonts w:eastAsia="Times New Roman"/>
          <w:b/>
          <w:bCs/>
        </w:rPr>
        <w:t>Observation 3:</w:t>
      </w:r>
      <w:r>
        <w:rPr>
          <w:rFonts w:eastAsia="Times New Roman"/>
        </w:rPr>
        <w:t xml:space="preserve"> Defining which CR is an "essential correction" is a difficult problem with often no obvious answers.</w:t>
      </w:r>
    </w:p>
    <w:p w14:paraId="0799FD80" w14:textId="77777777" w:rsidR="000C0ACC" w:rsidRPr="000C0ACC" w:rsidRDefault="000C0ACC" w:rsidP="000C0ACC">
      <w:pPr>
        <w:rPr>
          <w:rFonts w:eastAsia="Times New Roman"/>
          <w:bCs/>
        </w:rPr>
      </w:pPr>
      <w:r w:rsidRPr="000C0ACC">
        <w:rPr>
          <w:rFonts w:eastAsia="Times New Roman"/>
          <w:bCs/>
        </w:rPr>
        <w:t>And proposed the following:</w:t>
      </w:r>
    </w:p>
    <w:p w14:paraId="6ADCEA5D" w14:textId="77777777" w:rsidR="00C47949" w:rsidRDefault="00C47949" w:rsidP="00C47949">
      <w:pPr>
        <w:rPr>
          <w:rFonts w:eastAsia="Times New Roman"/>
        </w:rPr>
      </w:pPr>
      <w:r w:rsidRPr="0010321D">
        <w:rPr>
          <w:rFonts w:eastAsia="Times New Roman"/>
          <w:b/>
          <w:bCs/>
        </w:rPr>
        <w:t>Proposal 1:</w:t>
      </w:r>
      <w:r>
        <w:rPr>
          <w:rFonts w:eastAsia="Times New Roman"/>
        </w:rPr>
        <w:t xml:space="preserve"> RAN WGs should comply with rules in TR21.900 and only agree to essential corrections to frozen releases.</w:t>
      </w:r>
    </w:p>
    <w:p w14:paraId="3817E45A" w14:textId="77777777" w:rsidR="00C47949" w:rsidRDefault="00C47949" w:rsidP="00C47949">
      <w:pPr>
        <w:rPr>
          <w:rFonts w:eastAsia="Times New Roman"/>
        </w:rPr>
      </w:pPr>
      <w:r w:rsidRPr="00701776">
        <w:rPr>
          <w:rFonts w:eastAsia="Times New Roman"/>
          <w:b/>
          <w:bCs/>
        </w:rPr>
        <w:t xml:space="preserve">Proposal </w:t>
      </w:r>
      <w:r>
        <w:rPr>
          <w:rFonts w:eastAsia="Times New Roman"/>
          <w:b/>
          <w:bCs/>
        </w:rPr>
        <w:t>2</w:t>
      </w:r>
      <w:r w:rsidRPr="00701776">
        <w:rPr>
          <w:rFonts w:eastAsia="Times New Roman"/>
          <w:b/>
          <w:bCs/>
        </w:rPr>
        <w:t>:</w:t>
      </w:r>
      <w:r>
        <w:rPr>
          <w:rFonts w:eastAsia="Times New Roman"/>
        </w:rPr>
        <w:t xml:space="preserve"> Add the sentence "</w:t>
      </w:r>
      <w:r w:rsidRPr="00701776">
        <w:rPr>
          <w:rFonts w:eastAsia="Times New Roman"/>
          <w:b/>
          <w:bCs/>
        </w:rPr>
        <w:t>This CR is considered mandatory to support the impacted functionality.</w:t>
      </w:r>
      <w:r>
        <w:rPr>
          <w:rFonts w:eastAsia="Times New Roman"/>
        </w:rPr>
        <w:t xml:space="preserve">" in CR cover page if the feature </w:t>
      </w:r>
      <w:r>
        <w:rPr>
          <w:rFonts w:eastAsia="Times New Roman"/>
          <w:b/>
          <w:bCs/>
        </w:rPr>
        <w:t>must</w:t>
      </w:r>
      <w:r>
        <w:rPr>
          <w:rFonts w:eastAsia="Times New Roman"/>
        </w:rPr>
        <w:t xml:space="preserve"> implement the CR to function correctly.</w:t>
      </w:r>
    </w:p>
    <w:p w14:paraId="07A02033" w14:textId="77777777" w:rsidR="00C47949" w:rsidRDefault="00C47949" w:rsidP="00C47949">
      <w:pPr>
        <w:rPr>
          <w:rFonts w:eastAsia="Times New Roman"/>
        </w:rPr>
      </w:pPr>
      <w:r w:rsidRPr="0010321D">
        <w:rPr>
          <w:rFonts w:eastAsia="Times New Roman"/>
          <w:b/>
          <w:bCs/>
        </w:rPr>
        <w:t xml:space="preserve">Proposal </w:t>
      </w:r>
      <w:r>
        <w:rPr>
          <w:rFonts w:eastAsia="Times New Roman"/>
          <w:b/>
          <w:bCs/>
        </w:rPr>
        <w:t>3</w:t>
      </w:r>
      <w:r w:rsidRPr="0010321D">
        <w:rPr>
          <w:rFonts w:eastAsia="Times New Roman"/>
          <w:b/>
          <w:bCs/>
        </w:rPr>
        <w:t>:</w:t>
      </w:r>
      <w:r>
        <w:rPr>
          <w:rFonts w:eastAsia="Times New Roman"/>
        </w:rPr>
        <w:t xml:space="preserve"> RAN WGs shall avoid editorial corrections to frozen releases. </w:t>
      </w:r>
    </w:p>
    <w:p w14:paraId="24FFED4A" w14:textId="77777777" w:rsidR="00C47949" w:rsidRDefault="00C47949" w:rsidP="00C47949">
      <w:pPr>
        <w:rPr>
          <w:rFonts w:eastAsia="Times New Roman"/>
        </w:rPr>
      </w:pPr>
      <w:r w:rsidRPr="003E5E5F">
        <w:rPr>
          <w:rFonts w:eastAsia="Times New Roman"/>
          <w:b/>
          <w:bCs/>
        </w:rPr>
        <w:t>Proposal 4:</w:t>
      </w:r>
      <w:r>
        <w:rPr>
          <w:rFonts w:eastAsia="Times New Roman"/>
        </w:rPr>
        <w:t xml:space="preserve"> Minor corrections that are made for specification readability and have no inter-operability concerns should be sourced by "RANx" or the corresponding specification rapporteur (i.e. no company name included). </w:t>
      </w:r>
    </w:p>
    <w:p w14:paraId="09E8B541" w14:textId="77777777" w:rsidR="00346F8E" w:rsidRDefault="00346F8E" w:rsidP="00F41A02">
      <w:pPr>
        <w:rPr>
          <w:rFonts w:eastAsia="Times New Roman"/>
        </w:rPr>
      </w:pPr>
    </w:p>
    <w:p w14:paraId="5AFC24B9" w14:textId="77777777" w:rsidR="000C0ACC" w:rsidRPr="000C0ACC" w:rsidRDefault="000C0ACC" w:rsidP="000C0ACC">
      <w:pPr>
        <w:rPr>
          <w:rFonts w:eastAsia="Times New Roman"/>
        </w:rPr>
      </w:pPr>
    </w:p>
    <w:p w14:paraId="1619C34C" w14:textId="77777777" w:rsidR="000C0ACC" w:rsidRPr="000C0ACC" w:rsidRDefault="000C0ACC" w:rsidP="000C0ACC">
      <w:pPr>
        <w:rPr>
          <w:rFonts w:eastAsia="Times New Roman"/>
        </w:rPr>
      </w:pPr>
    </w:p>
    <w:p w14:paraId="7565F846" w14:textId="77777777" w:rsidR="000C0ACC" w:rsidRPr="000C0ACC" w:rsidRDefault="000C0ACC" w:rsidP="000C0ACC">
      <w:pPr>
        <w:rPr>
          <w:rFonts w:eastAsia="Times New Roman"/>
        </w:rPr>
      </w:pPr>
    </w:p>
    <w:p w14:paraId="10E2A90F" w14:textId="0E5167CB" w:rsidR="00701776" w:rsidRPr="000C0ACC" w:rsidRDefault="00701776" w:rsidP="00701776">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Annex A: Excerpt from TR21.900</w:t>
      </w:r>
    </w:p>
    <w:p w14:paraId="6D474523" w14:textId="77777777" w:rsidR="00113282" w:rsidRDefault="00113282" w:rsidP="00113282">
      <w:pPr>
        <w:pStyle w:val="Heading2"/>
        <w:tabs>
          <w:tab w:val="left" w:pos="1140"/>
        </w:tabs>
        <w:ind w:left="1140" w:hanging="1140"/>
      </w:pPr>
      <w:r>
        <w:t>4.7</w:t>
      </w:r>
      <w:r>
        <w:tab/>
        <w:t>"Freezing" of specifications</w:t>
      </w:r>
    </w:p>
    <w:p w14:paraId="62344893" w14:textId="77777777" w:rsidR="00113282" w:rsidRDefault="00113282" w:rsidP="00113282">
      <w:pPr>
        <w:keepNext/>
      </w:pPr>
      <w:r>
        <w:t>A TSG may decide that a specification is sufficiently stable that it may be considered "frozen".</w:t>
      </w:r>
      <w:r>
        <w:rPr>
          <w:i/>
          <w:iCs/>
        </w:rPr>
        <w:t xml:space="preserve"> </w:t>
      </w:r>
      <w:r>
        <w:t>That is, only CRs for essential corrections of errors shall be considered except as discussed below (see clause 4.6.2 and in particular the derogation statement below table 4A).</w:t>
      </w:r>
    </w:p>
    <w:p w14:paraId="0AD108CC" w14:textId="77777777" w:rsidR="00113282" w:rsidRDefault="00113282" w:rsidP="00113282">
      <w:pPr>
        <w:keepNext/>
      </w:pPr>
      <w:r>
        <w:t>(At the same time, a new major version may be developed for inclusion of new features).</w:t>
      </w:r>
    </w:p>
    <w:p w14:paraId="104B21F9" w14:textId="77777777" w:rsidR="00113282" w:rsidRDefault="00113282" w:rsidP="00113282">
      <w:r>
        <w:t>Normally, all specifications of a Release will be frozen when the TSGs decide that the functionality of the Release is stable – i.e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2D631936" w14:textId="77777777" w:rsidR="00113282" w:rsidRDefault="00113282" w:rsidP="00113282">
      <w:r>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8312BC">
        <w:rPr>
          <w:lang w:val="en-US"/>
        </w:rPr>
        <w:t>to ensure a consistent specification set across a particular Release.</w:t>
      </w:r>
    </w:p>
    <w:p w14:paraId="4DCAF898" w14:textId="77777777" w:rsidR="00113282" w:rsidRDefault="00113282" w:rsidP="00113282">
      <w:r>
        <w:t>Correction CRs (category F and any associated category A mirrors) to a frozen version of a specification (in a given Release) shall fit into one of the following classifications:</w:t>
      </w:r>
    </w:p>
    <w:p w14:paraId="7EAFC019" w14:textId="77777777" w:rsidR="00113282" w:rsidRDefault="00113282" w:rsidP="00113282">
      <w:pPr>
        <w:pStyle w:val="B1"/>
        <w:rPr>
          <w:lang w:val="en-AU"/>
        </w:rPr>
      </w:pPr>
      <w:r>
        <w:rPr>
          <w:lang w:val="en-AU"/>
        </w:rPr>
        <w:t>-</w:t>
      </w:r>
      <w:r>
        <w:rPr>
          <w:lang w:val="en-AU"/>
        </w:rPr>
        <w:tab/>
        <w:t>A CR to introduce an essential correction, i.e. where a frequently occurring case is not handled properly because there is some error or significant ambiguity in the specification.</w:t>
      </w:r>
    </w:p>
    <w:p w14:paraId="376979F7" w14:textId="77777777" w:rsidR="00113282" w:rsidRDefault="00113282" w:rsidP="00113282">
      <w:pPr>
        <w:pStyle w:val="NO"/>
        <w:ind w:left="1419"/>
      </w:pPr>
      <w:r>
        <w:rPr>
          <w:lang w:val="en-AU"/>
        </w:rPr>
        <w:t>NOTE:</w:t>
      </w:r>
      <w:r>
        <w:rPr>
          <w:lang w:val="en-AU"/>
        </w:rPr>
        <w:tab/>
        <w:t xml:space="preserve">The above category </w:t>
      </w:r>
      <w:proofErr w:type="gramStart"/>
      <w:r>
        <w:rPr>
          <w:lang w:val="en-AU"/>
        </w:rPr>
        <w:t>are</w:t>
      </w:r>
      <w:proofErr w:type="gramEnd"/>
      <w:r>
        <w:rPr>
          <w:lang w:val="en-AU"/>
        </w:rPr>
        <w:t xml:space="preserve"> sometimes referred to as "FASMO" CRs: "Frequent And Serious MisOperation".</w:t>
      </w:r>
    </w:p>
    <w:p w14:paraId="7B5008A0" w14:textId="099203F5" w:rsidR="00113282" w:rsidRPr="00FA6AA6" w:rsidRDefault="00113282" w:rsidP="00FA6AA6">
      <w:pPr>
        <w:pStyle w:val="B1"/>
        <w:rPr>
          <w:lang w:val="en-AU"/>
        </w:rPr>
      </w:pPr>
      <w:r w:rsidRPr="00FA6AA6">
        <w:rPr>
          <w:lang w:val="en-AU"/>
        </w:rPr>
        <w:t>-</w:t>
      </w:r>
      <w:r w:rsidRPr="00FA6AA6">
        <w:rPr>
          <w:lang w:val="en-AU"/>
        </w:rPr>
        <w:tab/>
        <w:t>A CR to remedy the incorrect implementation of a previously approved CR (of any category).</w:t>
      </w:r>
    </w:p>
    <w:sectPr w:rsidR="00113282" w:rsidRPr="00FA6A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D4B77" w14:textId="77777777" w:rsidR="0059064E" w:rsidRDefault="0059064E">
      <w:r>
        <w:separator/>
      </w:r>
    </w:p>
  </w:endnote>
  <w:endnote w:type="continuationSeparator" w:id="0">
    <w:p w14:paraId="000B6510" w14:textId="77777777" w:rsidR="0059064E" w:rsidRDefault="0059064E">
      <w:r>
        <w:continuationSeparator/>
      </w:r>
    </w:p>
  </w:endnote>
  <w:endnote w:type="continuationNotice" w:id="1">
    <w:p w14:paraId="79E19528" w14:textId="77777777" w:rsidR="0059064E" w:rsidRDefault="00590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26EC4" w14:textId="77777777" w:rsidR="0059064E" w:rsidRDefault="0059064E">
      <w:r>
        <w:separator/>
      </w:r>
    </w:p>
  </w:footnote>
  <w:footnote w:type="continuationSeparator" w:id="0">
    <w:p w14:paraId="3B170638" w14:textId="77777777" w:rsidR="0059064E" w:rsidRDefault="0059064E">
      <w:r>
        <w:continuationSeparator/>
      </w:r>
    </w:p>
  </w:footnote>
  <w:footnote w:type="continuationNotice" w:id="1">
    <w:p w14:paraId="773C1BD9" w14:textId="77777777" w:rsidR="0059064E" w:rsidRDefault="005906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E110C36"/>
    <w:multiLevelType w:val="hybridMultilevel"/>
    <w:tmpl w:val="63B6C4FC"/>
    <w:lvl w:ilvl="0" w:tplc="CB1EF34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E4475F5"/>
    <w:multiLevelType w:val="hybridMultilevel"/>
    <w:tmpl w:val="7D0A7480"/>
    <w:lvl w:ilvl="0" w:tplc="181A0A4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0B5AE0"/>
    <w:multiLevelType w:val="hybridMultilevel"/>
    <w:tmpl w:val="5D7AAF1E"/>
    <w:lvl w:ilvl="0" w:tplc="449226E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D65670"/>
    <w:multiLevelType w:val="hybridMultilevel"/>
    <w:tmpl w:val="FA4E380A"/>
    <w:lvl w:ilvl="0" w:tplc="A4DC33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9"/>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A3"/>
    <w:rsid w:val="000016CF"/>
    <w:rsid w:val="00002291"/>
    <w:rsid w:val="000055CC"/>
    <w:rsid w:val="000078CD"/>
    <w:rsid w:val="00012C63"/>
    <w:rsid w:val="00016557"/>
    <w:rsid w:val="000232B3"/>
    <w:rsid w:val="00023442"/>
    <w:rsid w:val="00023C40"/>
    <w:rsid w:val="00026B6C"/>
    <w:rsid w:val="00033397"/>
    <w:rsid w:val="0003436D"/>
    <w:rsid w:val="0003564D"/>
    <w:rsid w:val="00036EE7"/>
    <w:rsid w:val="00040095"/>
    <w:rsid w:val="00043772"/>
    <w:rsid w:val="00047FCA"/>
    <w:rsid w:val="0005058C"/>
    <w:rsid w:val="0005186E"/>
    <w:rsid w:val="00052F33"/>
    <w:rsid w:val="00057C9C"/>
    <w:rsid w:val="000627B6"/>
    <w:rsid w:val="0006363A"/>
    <w:rsid w:val="00063E5B"/>
    <w:rsid w:val="00070923"/>
    <w:rsid w:val="000721FA"/>
    <w:rsid w:val="00073C9C"/>
    <w:rsid w:val="00075462"/>
    <w:rsid w:val="000756DF"/>
    <w:rsid w:val="00080512"/>
    <w:rsid w:val="0008066C"/>
    <w:rsid w:val="000839D0"/>
    <w:rsid w:val="00090468"/>
    <w:rsid w:val="00094568"/>
    <w:rsid w:val="00095A0E"/>
    <w:rsid w:val="000961F8"/>
    <w:rsid w:val="00096A9F"/>
    <w:rsid w:val="0009750F"/>
    <w:rsid w:val="000A159F"/>
    <w:rsid w:val="000A4E77"/>
    <w:rsid w:val="000A7649"/>
    <w:rsid w:val="000B3FE6"/>
    <w:rsid w:val="000B673A"/>
    <w:rsid w:val="000B7BCF"/>
    <w:rsid w:val="000B7C54"/>
    <w:rsid w:val="000C0ACC"/>
    <w:rsid w:val="000C522B"/>
    <w:rsid w:val="000C7733"/>
    <w:rsid w:val="000D4C0A"/>
    <w:rsid w:val="000D58AB"/>
    <w:rsid w:val="000E02CA"/>
    <w:rsid w:val="000E535F"/>
    <w:rsid w:val="000E6030"/>
    <w:rsid w:val="000F4AA0"/>
    <w:rsid w:val="0010105A"/>
    <w:rsid w:val="00102952"/>
    <w:rsid w:val="0010321D"/>
    <w:rsid w:val="001041F7"/>
    <w:rsid w:val="00107AB2"/>
    <w:rsid w:val="00112005"/>
    <w:rsid w:val="00112F1A"/>
    <w:rsid w:val="00113282"/>
    <w:rsid w:val="00114A68"/>
    <w:rsid w:val="00115795"/>
    <w:rsid w:val="001217EE"/>
    <w:rsid w:val="00127461"/>
    <w:rsid w:val="00132D6B"/>
    <w:rsid w:val="00136293"/>
    <w:rsid w:val="00136E83"/>
    <w:rsid w:val="0013794F"/>
    <w:rsid w:val="00142892"/>
    <w:rsid w:val="00145075"/>
    <w:rsid w:val="00153577"/>
    <w:rsid w:val="001551B8"/>
    <w:rsid w:val="001603B8"/>
    <w:rsid w:val="00167333"/>
    <w:rsid w:val="001706F6"/>
    <w:rsid w:val="001741A0"/>
    <w:rsid w:val="00175FA0"/>
    <w:rsid w:val="00180D63"/>
    <w:rsid w:val="001835CD"/>
    <w:rsid w:val="001872A5"/>
    <w:rsid w:val="0019300C"/>
    <w:rsid w:val="00194292"/>
    <w:rsid w:val="00194CD0"/>
    <w:rsid w:val="00195E83"/>
    <w:rsid w:val="001A49D8"/>
    <w:rsid w:val="001A508C"/>
    <w:rsid w:val="001A5D3B"/>
    <w:rsid w:val="001A7841"/>
    <w:rsid w:val="001A7AC7"/>
    <w:rsid w:val="001B107C"/>
    <w:rsid w:val="001B14DA"/>
    <w:rsid w:val="001B3F13"/>
    <w:rsid w:val="001B49C9"/>
    <w:rsid w:val="001B6001"/>
    <w:rsid w:val="001B680D"/>
    <w:rsid w:val="001B6FFA"/>
    <w:rsid w:val="001B7F0B"/>
    <w:rsid w:val="001C163A"/>
    <w:rsid w:val="001C23F4"/>
    <w:rsid w:val="001C25D9"/>
    <w:rsid w:val="001C4F79"/>
    <w:rsid w:val="001D6C31"/>
    <w:rsid w:val="001E3898"/>
    <w:rsid w:val="001E6491"/>
    <w:rsid w:val="001E698D"/>
    <w:rsid w:val="001F10BE"/>
    <w:rsid w:val="001F168B"/>
    <w:rsid w:val="001F302D"/>
    <w:rsid w:val="001F30AE"/>
    <w:rsid w:val="001F3E50"/>
    <w:rsid w:val="001F7831"/>
    <w:rsid w:val="001F79AA"/>
    <w:rsid w:val="00201484"/>
    <w:rsid w:val="00204045"/>
    <w:rsid w:val="002045AF"/>
    <w:rsid w:val="00204A8B"/>
    <w:rsid w:val="0020712B"/>
    <w:rsid w:val="00211E86"/>
    <w:rsid w:val="00215DEF"/>
    <w:rsid w:val="00216147"/>
    <w:rsid w:val="00217ECC"/>
    <w:rsid w:val="00220168"/>
    <w:rsid w:val="00220BEE"/>
    <w:rsid w:val="00221844"/>
    <w:rsid w:val="0022532F"/>
    <w:rsid w:val="0022606D"/>
    <w:rsid w:val="00231728"/>
    <w:rsid w:val="00233E0A"/>
    <w:rsid w:val="0023402F"/>
    <w:rsid w:val="00235C37"/>
    <w:rsid w:val="00236C43"/>
    <w:rsid w:val="00236D77"/>
    <w:rsid w:val="00240A6C"/>
    <w:rsid w:val="002413B1"/>
    <w:rsid w:val="00244A05"/>
    <w:rsid w:val="00250404"/>
    <w:rsid w:val="0025649E"/>
    <w:rsid w:val="0025790F"/>
    <w:rsid w:val="002610D8"/>
    <w:rsid w:val="002611D9"/>
    <w:rsid w:val="00263565"/>
    <w:rsid w:val="0026583A"/>
    <w:rsid w:val="0026768D"/>
    <w:rsid w:val="002747EC"/>
    <w:rsid w:val="00274EA7"/>
    <w:rsid w:val="00276C7C"/>
    <w:rsid w:val="002837E6"/>
    <w:rsid w:val="002855BF"/>
    <w:rsid w:val="00286FB3"/>
    <w:rsid w:val="0029407E"/>
    <w:rsid w:val="002A7D0B"/>
    <w:rsid w:val="002B2F71"/>
    <w:rsid w:val="002B559A"/>
    <w:rsid w:val="002C04E8"/>
    <w:rsid w:val="002C1DBE"/>
    <w:rsid w:val="002C2E8E"/>
    <w:rsid w:val="002C45F3"/>
    <w:rsid w:val="002C57D1"/>
    <w:rsid w:val="002C6F92"/>
    <w:rsid w:val="002D068F"/>
    <w:rsid w:val="002D0F55"/>
    <w:rsid w:val="002D3B8D"/>
    <w:rsid w:val="002D68E2"/>
    <w:rsid w:val="002E2993"/>
    <w:rsid w:val="002E630A"/>
    <w:rsid w:val="002F0D22"/>
    <w:rsid w:val="002F53BA"/>
    <w:rsid w:val="00300548"/>
    <w:rsid w:val="00301E28"/>
    <w:rsid w:val="00303773"/>
    <w:rsid w:val="0030384F"/>
    <w:rsid w:val="00303E31"/>
    <w:rsid w:val="0030707C"/>
    <w:rsid w:val="00311B17"/>
    <w:rsid w:val="0031444B"/>
    <w:rsid w:val="003145EB"/>
    <w:rsid w:val="00316184"/>
    <w:rsid w:val="003172DC"/>
    <w:rsid w:val="00325AE3"/>
    <w:rsid w:val="00326069"/>
    <w:rsid w:val="003417AC"/>
    <w:rsid w:val="0034220D"/>
    <w:rsid w:val="00346F8E"/>
    <w:rsid w:val="00347797"/>
    <w:rsid w:val="00351FEF"/>
    <w:rsid w:val="0035318F"/>
    <w:rsid w:val="0035462D"/>
    <w:rsid w:val="003634CC"/>
    <w:rsid w:val="0036459E"/>
    <w:rsid w:val="00364B41"/>
    <w:rsid w:val="00376ED1"/>
    <w:rsid w:val="003773BA"/>
    <w:rsid w:val="00380FC9"/>
    <w:rsid w:val="00383096"/>
    <w:rsid w:val="00390D6A"/>
    <w:rsid w:val="0039346C"/>
    <w:rsid w:val="0039690B"/>
    <w:rsid w:val="00397D78"/>
    <w:rsid w:val="003A1892"/>
    <w:rsid w:val="003A3732"/>
    <w:rsid w:val="003A41EF"/>
    <w:rsid w:val="003B40AD"/>
    <w:rsid w:val="003B55F6"/>
    <w:rsid w:val="003B7A52"/>
    <w:rsid w:val="003C4E37"/>
    <w:rsid w:val="003D13D4"/>
    <w:rsid w:val="003D2650"/>
    <w:rsid w:val="003D45EC"/>
    <w:rsid w:val="003D6EFD"/>
    <w:rsid w:val="003E16BE"/>
    <w:rsid w:val="003E3FEC"/>
    <w:rsid w:val="003E446F"/>
    <w:rsid w:val="003E5E5F"/>
    <w:rsid w:val="003E652B"/>
    <w:rsid w:val="003E6B14"/>
    <w:rsid w:val="003E7D7D"/>
    <w:rsid w:val="003F0A55"/>
    <w:rsid w:val="003F31DA"/>
    <w:rsid w:val="003F4E28"/>
    <w:rsid w:val="003F566F"/>
    <w:rsid w:val="003F7323"/>
    <w:rsid w:val="004006E8"/>
    <w:rsid w:val="00401855"/>
    <w:rsid w:val="0040258D"/>
    <w:rsid w:val="00406ABA"/>
    <w:rsid w:val="004112DB"/>
    <w:rsid w:val="004143DA"/>
    <w:rsid w:val="00415E96"/>
    <w:rsid w:val="00417617"/>
    <w:rsid w:val="00425524"/>
    <w:rsid w:val="004307CB"/>
    <w:rsid w:val="0043278E"/>
    <w:rsid w:val="00442263"/>
    <w:rsid w:val="00447D77"/>
    <w:rsid w:val="00465587"/>
    <w:rsid w:val="00465C49"/>
    <w:rsid w:val="004669A5"/>
    <w:rsid w:val="00475192"/>
    <w:rsid w:val="00477455"/>
    <w:rsid w:val="0049549B"/>
    <w:rsid w:val="00496FA4"/>
    <w:rsid w:val="004A1F7B"/>
    <w:rsid w:val="004A2D13"/>
    <w:rsid w:val="004A5701"/>
    <w:rsid w:val="004A778B"/>
    <w:rsid w:val="004A7D1C"/>
    <w:rsid w:val="004B1727"/>
    <w:rsid w:val="004B24E2"/>
    <w:rsid w:val="004B3767"/>
    <w:rsid w:val="004B409D"/>
    <w:rsid w:val="004B4430"/>
    <w:rsid w:val="004C2E5B"/>
    <w:rsid w:val="004C37AC"/>
    <w:rsid w:val="004C44D2"/>
    <w:rsid w:val="004D0FA0"/>
    <w:rsid w:val="004D2761"/>
    <w:rsid w:val="004D3578"/>
    <w:rsid w:val="004D380D"/>
    <w:rsid w:val="004D5EE5"/>
    <w:rsid w:val="004E213A"/>
    <w:rsid w:val="004E2AC3"/>
    <w:rsid w:val="004E38C1"/>
    <w:rsid w:val="004E5D94"/>
    <w:rsid w:val="004E6E6C"/>
    <w:rsid w:val="004E7A84"/>
    <w:rsid w:val="004F0CB2"/>
    <w:rsid w:val="004F4540"/>
    <w:rsid w:val="004F6D31"/>
    <w:rsid w:val="004F73A7"/>
    <w:rsid w:val="00501E79"/>
    <w:rsid w:val="00502FD8"/>
    <w:rsid w:val="00503171"/>
    <w:rsid w:val="00505546"/>
    <w:rsid w:val="00506C28"/>
    <w:rsid w:val="00512113"/>
    <w:rsid w:val="005306ED"/>
    <w:rsid w:val="00533E22"/>
    <w:rsid w:val="00534DA0"/>
    <w:rsid w:val="005357E2"/>
    <w:rsid w:val="0053777A"/>
    <w:rsid w:val="00541C13"/>
    <w:rsid w:val="0054342D"/>
    <w:rsid w:val="00543E6C"/>
    <w:rsid w:val="00544276"/>
    <w:rsid w:val="0054477B"/>
    <w:rsid w:val="00545811"/>
    <w:rsid w:val="005600F1"/>
    <w:rsid w:val="00565087"/>
    <w:rsid w:val="0056573F"/>
    <w:rsid w:val="00566911"/>
    <w:rsid w:val="00570AF5"/>
    <w:rsid w:val="0057110E"/>
    <w:rsid w:val="00571279"/>
    <w:rsid w:val="00571FE0"/>
    <w:rsid w:val="00575A82"/>
    <w:rsid w:val="00580D07"/>
    <w:rsid w:val="00581C4E"/>
    <w:rsid w:val="0058557A"/>
    <w:rsid w:val="00585C45"/>
    <w:rsid w:val="0059064E"/>
    <w:rsid w:val="005912BD"/>
    <w:rsid w:val="005A10A6"/>
    <w:rsid w:val="005A49C6"/>
    <w:rsid w:val="005A6EA5"/>
    <w:rsid w:val="005B3F60"/>
    <w:rsid w:val="005C7E7F"/>
    <w:rsid w:val="005D294E"/>
    <w:rsid w:val="005D3620"/>
    <w:rsid w:val="005E29B2"/>
    <w:rsid w:val="005F1C1B"/>
    <w:rsid w:val="005F2F03"/>
    <w:rsid w:val="005F3F46"/>
    <w:rsid w:val="005F572D"/>
    <w:rsid w:val="00600F0A"/>
    <w:rsid w:val="00605362"/>
    <w:rsid w:val="00610596"/>
    <w:rsid w:val="00611566"/>
    <w:rsid w:val="00640CB5"/>
    <w:rsid w:val="00645006"/>
    <w:rsid w:val="00645BE5"/>
    <w:rsid w:val="00646D99"/>
    <w:rsid w:val="00647A18"/>
    <w:rsid w:val="00650124"/>
    <w:rsid w:val="00651252"/>
    <w:rsid w:val="00654E7F"/>
    <w:rsid w:val="00656910"/>
    <w:rsid w:val="006574C0"/>
    <w:rsid w:val="00660914"/>
    <w:rsid w:val="0068044A"/>
    <w:rsid w:val="00682BEC"/>
    <w:rsid w:val="006842B6"/>
    <w:rsid w:val="00686417"/>
    <w:rsid w:val="00690208"/>
    <w:rsid w:val="0069264E"/>
    <w:rsid w:val="00693ECE"/>
    <w:rsid w:val="00696821"/>
    <w:rsid w:val="006A3512"/>
    <w:rsid w:val="006B7233"/>
    <w:rsid w:val="006C06F2"/>
    <w:rsid w:val="006C0AB2"/>
    <w:rsid w:val="006C66D8"/>
    <w:rsid w:val="006D1E24"/>
    <w:rsid w:val="006D20C9"/>
    <w:rsid w:val="006D35DE"/>
    <w:rsid w:val="006E1417"/>
    <w:rsid w:val="006E6590"/>
    <w:rsid w:val="006F0FC1"/>
    <w:rsid w:val="006F25A8"/>
    <w:rsid w:val="006F6A2C"/>
    <w:rsid w:val="00701776"/>
    <w:rsid w:val="007030FD"/>
    <w:rsid w:val="00703145"/>
    <w:rsid w:val="00703250"/>
    <w:rsid w:val="00703B90"/>
    <w:rsid w:val="007069DC"/>
    <w:rsid w:val="00707788"/>
    <w:rsid w:val="00710201"/>
    <w:rsid w:val="00714F08"/>
    <w:rsid w:val="0072073A"/>
    <w:rsid w:val="0072076D"/>
    <w:rsid w:val="007226D0"/>
    <w:rsid w:val="00724DE4"/>
    <w:rsid w:val="00732259"/>
    <w:rsid w:val="007342B5"/>
    <w:rsid w:val="00734A5B"/>
    <w:rsid w:val="00735C0E"/>
    <w:rsid w:val="007366A8"/>
    <w:rsid w:val="00742242"/>
    <w:rsid w:val="007428DF"/>
    <w:rsid w:val="00744E76"/>
    <w:rsid w:val="00745816"/>
    <w:rsid w:val="00757519"/>
    <w:rsid w:val="00757D40"/>
    <w:rsid w:val="007662B5"/>
    <w:rsid w:val="007721A9"/>
    <w:rsid w:val="007741BD"/>
    <w:rsid w:val="00777334"/>
    <w:rsid w:val="00781F0F"/>
    <w:rsid w:val="00783C3A"/>
    <w:rsid w:val="0078506E"/>
    <w:rsid w:val="0078727C"/>
    <w:rsid w:val="0079049D"/>
    <w:rsid w:val="00790EF6"/>
    <w:rsid w:val="0079291E"/>
    <w:rsid w:val="007933DA"/>
    <w:rsid w:val="0079378C"/>
    <w:rsid w:val="00793DC5"/>
    <w:rsid w:val="00794720"/>
    <w:rsid w:val="00794EC9"/>
    <w:rsid w:val="007961C8"/>
    <w:rsid w:val="00796823"/>
    <w:rsid w:val="007A1B59"/>
    <w:rsid w:val="007A2E55"/>
    <w:rsid w:val="007B18D8"/>
    <w:rsid w:val="007B39C0"/>
    <w:rsid w:val="007B678F"/>
    <w:rsid w:val="007C0276"/>
    <w:rsid w:val="007C095F"/>
    <w:rsid w:val="007C208C"/>
    <w:rsid w:val="007C2DD0"/>
    <w:rsid w:val="007C3DF3"/>
    <w:rsid w:val="007C5C27"/>
    <w:rsid w:val="007D4AE1"/>
    <w:rsid w:val="007D70CE"/>
    <w:rsid w:val="007E08BC"/>
    <w:rsid w:val="007E310F"/>
    <w:rsid w:val="007E59AD"/>
    <w:rsid w:val="007E68B6"/>
    <w:rsid w:val="007F17CD"/>
    <w:rsid w:val="007F25CB"/>
    <w:rsid w:val="007F2E08"/>
    <w:rsid w:val="0080095F"/>
    <w:rsid w:val="008017AB"/>
    <w:rsid w:val="008028A4"/>
    <w:rsid w:val="00803F2C"/>
    <w:rsid w:val="00813245"/>
    <w:rsid w:val="008166EF"/>
    <w:rsid w:val="008178DE"/>
    <w:rsid w:val="0082029A"/>
    <w:rsid w:val="0082225F"/>
    <w:rsid w:val="00822337"/>
    <w:rsid w:val="008225B1"/>
    <w:rsid w:val="008352AD"/>
    <w:rsid w:val="0083600C"/>
    <w:rsid w:val="008373D8"/>
    <w:rsid w:val="008404EA"/>
    <w:rsid w:val="00840DE0"/>
    <w:rsid w:val="0084186A"/>
    <w:rsid w:val="00852CF1"/>
    <w:rsid w:val="00856152"/>
    <w:rsid w:val="0085673C"/>
    <w:rsid w:val="008607A8"/>
    <w:rsid w:val="00860BE4"/>
    <w:rsid w:val="0086354A"/>
    <w:rsid w:val="008647C3"/>
    <w:rsid w:val="0086495F"/>
    <w:rsid w:val="0087039D"/>
    <w:rsid w:val="0087364D"/>
    <w:rsid w:val="008768CA"/>
    <w:rsid w:val="00877EF9"/>
    <w:rsid w:val="00880559"/>
    <w:rsid w:val="008834C5"/>
    <w:rsid w:val="008910EC"/>
    <w:rsid w:val="008A1641"/>
    <w:rsid w:val="008A268E"/>
    <w:rsid w:val="008A5669"/>
    <w:rsid w:val="008B5306"/>
    <w:rsid w:val="008C2822"/>
    <w:rsid w:val="008C2CB8"/>
    <w:rsid w:val="008C2E2A"/>
    <w:rsid w:val="008C3057"/>
    <w:rsid w:val="008C5494"/>
    <w:rsid w:val="008C73E4"/>
    <w:rsid w:val="008D2E4D"/>
    <w:rsid w:val="008D68B5"/>
    <w:rsid w:val="008E7D3C"/>
    <w:rsid w:val="008F394D"/>
    <w:rsid w:val="008F396F"/>
    <w:rsid w:val="008F3DCD"/>
    <w:rsid w:val="008F4274"/>
    <w:rsid w:val="008F611C"/>
    <w:rsid w:val="0090062F"/>
    <w:rsid w:val="00901130"/>
    <w:rsid w:val="0090271F"/>
    <w:rsid w:val="00902DB9"/>
    <w:rsid w:val="0090344C"/>
    <w:rsid w:val="0090466A"/>
    <w:rsid w:val="0092011D"/>
    <w:rsid w:val="00920B17"/>
    <w:rsid w:val="00923655"/>
    <w:rsid w:val="00923CCB"/>
    <w:rsid w:val="00924B2D"/>
    <w:rsid w:val="00934A79"/>
    <w:rsid w:val="00936071"/>
    <w:rsid w:val="00936DA1"/>
    <w:rsid w:val="009376CD"/>
    <w:rsid w:val="00940212"/>
    <w:rsid w:val="0094249E"/>
    <w:rsid w:val="00942EC2"/>
    <w:rsid w:val="00951018"/>
    <w:rsid w:val="00953719"/>
    <w:rsid w:val="009543CB"/>
    <w:rsid w:val="00954666"/>
    <w:rsid w:val="0095529F"/>
    <w:rsid w:val="0096142B"/>
    <w:rsid w:val="00961B32"/>
    <w:rsid w:val="00962509"/>
    <w:rsid w:val="00962CF0"/>
    <w:rsid w:val="009649D1"/>
    <w:rsid w:val="00970DB3"/>
    <w:rsid w:val="00974BB0"/>
    <w:rsid w:val="00975BCD"/>
    <w:rsid w:val="00980008"/>
    <w:rsid w:val="009815AD"/>
    <w:rsid w:val="00981B63"/>
    <w:rsid w:val="00984202"/>
    <w:rsid w:val="009928A9"/>
    <w:rsid w:val="00996CDD"/>
    <w:rsid w:val="009971AA"/>
    <w:rsid w:val="009A0AF3"/>
    <w:rsid w:val="009A711E"/>
    <w:rsid w:val="009B07CD"/>
    <w:rsid w:val="009B2B0A"/>
    <w:rsid w:val="009B352D"/>
    <w:rsid w:val="009B4BE4"/>
    <w:rsid w:val="009C05A4"/>
    <w:rsid w:val="009C19E9"/>
    <w:rsid w:val="009C38A2"/>
    <w:rsid w:val="009C5A21"/>
    <w:rsid w:val="009C6E7D"/>
    <w:rsid w:val="009D0255"/>
    <w:rsid w:val="009D3684"/>
    <w:rsid w:val="009D45DD"/>
    <w:rsid w:val="009D74A6"/>
    <w:rsid w:val="009D7FC0"/>
    <w:rsid w:val="009E0E87"/>
    <w:rsid w:val="009E1580"/>
    <w:rsid w:val="009E2B4E"/>
    <w:rsid w:val="009E748D"/>
    <w:rsid w:val="009F1074"/>
    <w:rsid w:val="009F11C3"/>
    <w:rsid w:val="009F1BA9"/>
    <w:rsid w:val="009F5547"/>
    <w:rsid w:val="009F7F5A"/>
    <w:rsid w:val="00A10F02"/>
    <w:rsid w:val="00A204CA"/>
    <w:rsid w:val="00A209D6"/>
    <w:rsid w:val="00A21D8F"/>
    <w:rsid w:val="00A22738"/>
    <w:rsid w:val="00A25DB8"/>
    <w:rsid w:val="00A26EC1"/>
    <w:rsid w:val="00A27BAD"/>
    <w:rsid w:val="00A3069A"/>
    <w:rsid w:val="00A3196B"/>
    <w:rsid w:val="00A323AD"/>
    <w:rsid w:val="00A32EB6"/>
    <w:rsid w:val="00A3642D"/>
    <w:rsid w:val="00A406E7"/>
    <w:rsid w:val="00A42BA2"/>
    <w:rsid w:val="00A430EC"/>
    <w:rsid w:val="00A45758"/>
    <w:rsid w:val="00A51916"/>
    <w:rsid w:val="00A53724"/>
    <w:rsid w:val="00A537AB"/>
    <w:rsid w:val="00A54B2B"/>
    <w:rsid w:val="00A56079"/>
    <w:rsid w:val="00A61168"/>
    <w:rsid w:val="00A6210D"/>
    <w:rsid w:val="00A67B38"/>
    <w:rsid w:val="00A82346"/>
    <w:rsid w:val="00A82F39"/>
    <w:rsid w:val="00A84D03"/>
    <w:rsid w:val="00A85AC3"/>
    <w:rsid w:val="00A875E1"/>
    <w:rsid w:val="00A92281"/>
    <w:rsid w:val="00A92E28"/>
    <w:rsid w:val="00A9671C"/>
    <w:rsid w:val="00A978A6"/>
    <w:rsid w:val="00AA1553"/>
    <w:rsid w:val="00AA7FC6"/>
    <w:rsid w:val="00AB0546"/>
    <w:rsid w:val="00AB63B7"/>
    <w:rsid w:val="00AC4D33"/>
    <w:rsid w:val="00AC60DD"/>
    <w:rsid w:val="00AC71A6"/>
    <w:rsid w:val="00AE17AC"/>
    <w:rsid w:val="00AE43C7"/>
    <w:rsid w:val="00AE593B"/>
    <w:rsid w:val="00AE5C16"/>
    <w:rsid w:val="00B03901"/>
    <w:rsid w:val="00B05380"/>
    <w:rsid w:val="00B0587D"/>
    <w:rsid w:val="00B05962"/>
    <w:rsid w:val="00B110F0"/>
    <w:rsid w:val="00B11B32"/>
    <w:rsid w:val="00B13210"/>
    <w:rsid w:val="00B15449"/>
    <w:rsid w:val="00B16C2F"/>
    <w:rsid w:val="00B16EA9"/>
    <w:rsid w:val="00B26B31"/>
    <w:rsid w:val="00B27303"/>
    <w:rsid w:val="00B30824"/>
    <w:rsid w:val="00B319B6"/>
    <w:rsid w:val="00B31A58"/>
    <w:rsid w:val="00B372A5"/>
    <w:rsid w:val="00B37F8B"/>
    <w:rsid w:val="00B47406"/>
    <w:rsid w:val="00B47FD1"/>
    <w:rsid w:val="00B516BB"/>
    <w:rsid w:val="00B53CF0"/>
    <w:rsid w:val="00B56F04"/>
    <w:rsid w:val="00B60BC4"/>
    <w:rsid w:val="00B627CE"/>
    <w:rsid w:val="00B6464E"/>
    <w:rsid w:val="00B72510"/>
    <w:rsid w:val="00B7285C"/>
    <w:rsid w:val="00B7538C"/>
    <w:rsid w:val="00B76766"/>
    <w:rsid w:val="00B826E4"/>
    <w:rsid w:val="00B84DB2"/>
    <w:rsid w:val="00B85CE4"/>
    <w:rsid w:val="00BA3E6B"/>
    <w:rsid w:val="00BA57EE"/>
    <w:rsid w:val="00BA630E"/>
    <w:rsid w:val="00BB106F"/>
    <w:rsid w:val="00BC2384"/>
    <w:rsid w:val="00BC3555"/>
    <w:rsid w:val="00BC7C22"/>
    <w:rsid w:val="00BD12CD"/>
    <w:rsid w:val="00BD66DB"/>
    <w:rsid w:val="00BE29D1"/>
    <w:rsid w:val="00BF0940"/>
    <w:rsid w:val="00BF5394"/>
    <w:rsid w:val="00C001B1"/>
    <w:rsid w:val="00C020B7"/>
    <w:rsid w:val="00C03B57"/>
    <w:rsid w:val="00C05049"/>
    <w:rsid w:val="00C05F0B"/>
    <w:rsid w:val="00C12B51"/>
    <w:rsid w:val="00C20629"/>
    <w:rsid w:val="00C23ADC"/>
    <w:rsid w:val="00C24650"/>
    <w:rsid w:val="00C25465"/>
    <w:rsid w:val="00C317EE"/>
    <w:rsid w:val="00C320E0"/>
    <w:rsid w:val="00C328AB"/>
    <w:rsid w:val="00C33079"/>
    <w:rsid w:val="00C45BFC"/>
    <w:rsid w:val="00C47949"/>
    <w:rsid w:val="00C5173E"/>
    <w:rsid w:val="00C51742"/>
    <w:rsid w:val="00C55A12"/>
    <w:rsid w:val="00C570AB"/>
    <w:rsid w:val="00C6553E"/>
    <w:rsid w:val="00C66C21"/>
    <w:rsid w:val="00C714FF"/>
    <w:rsid w:val="00C71900"/>
    <w:rsid w:val="00C76A13"/>
    <w:rsid w:val="00C80E4B"/>
    <w:rsid w:val="00C83A13"/>
    <w:rsid w:val="00C85CAE"/>
    <w:rsid w:val="00C8692C"/>
    <w:rsid w:val="00C86F10"/>
    <w:rsid w:val="00C87421"/>
    <w:rsid w:val="00C9068C"/>
    <w:rsid w:val="00C92967"/>
    <w:rsid w:val="00C96857"/>
    <w:rsid w:val="00CA391E"/>
    <w:rsid w:val="00CA3D0C"/>
    <w:rsid w:val="00CA4295"/>
    <w:rsid w:val="00CA468B"/>
    <w:rsid w:val="00CA654B"/>
    <w:rsid w:val="00CA6E4F"/>
    <w:rsid w:val="00CA7D65"/>
    <w:rsid w:val="00CB72B8"/>
    <w:rsid w:val="00CB78F5"/>
    <w:rsid w:val="00CC1EAA"/>
    <w:rsid w:val="00CC3E62"/>
    <w:rsid w:val="00CC7ED5"/>
    <w:rsid w:val="00CD0BA8"/>
    <w:rsid w:val="00CD0DF5"/>
    <w:rsid w:val="00CD4C7B"/>
    <w:rsid w:val="00CD58FE"/>
    <w:rsid w:val="00CE236A"/>
    <w:rsid w:val="00CF697E"/>
    <w:rsid w:val="00D15A7A"/>
    <w:rsid w:val="00D20FEA"/>
    <w:rsid w:val="00D24F63"/>
    <w:rsid w:val="00D27322"/>
    <w:rsid w:val="00D30420"/>
    <w:rsid w:val="00D305CD"/>
    <w:rsid w:val="00D31B7C"/>
    <w:rsid w:val="00D31E38"/>
    <w:rsid w:val="00D32F79"/>
    <w:rsid w:val="00D33BE3"/>
    <w:rsid w:val="00D37369"/>
    <w:rsid w:val="00D3792D"/>
    <w:rsid w:val="00D408D0"/>
    <w:rsid w:val="00D51FDF"/>
    <w:rsid w:val="00D5315F"/>
    <w:rsid w:val="00D542B9"/>
    <w:rsid w:val="00D54FCB"/>
    <w:rsid w:val="00D55E47"/>
    <w:rsid w:val="00D55FDA"/>
    <w:rsid w:val="00D60DC2"/>
    <w:rsid w:val="00D620AF"/>
    <w:rsid w:val="00D62E19"/>
    <w:rsid w:val="00D64CC9"/>
    <w:rsid w:val="00D67CD1"/>
    <w:rsid w:val="00D71729"/>
    <w:rsid w:val="00D72B5D"/>
    <w:rsid w:val="00D738D6"/>
    <w:rsid w:val="00D7468A"/>
    <w:rsid w:val="00D76334"/>
    <w:rsid w:val="00D804CD"/>
    <w:rsid w:val="00D80795"/>
    <w:rsid w:val="00D854BE"/>
    <w:rsid w:val="00D87A8A"/>
    <w:rsid w:val="00D87E00"/>
    <w:rsid w:val="00D9134D"/>
    <w:rsid w:val="00D94E5E"/>
    <w:rsid w:val="00D96D11"/>
    <w:rsid w:val="00DA0216"/>
    <w:rsid w:val="00DA56B8"/>
    <w:rsid w:val="00DA606F"/>
    <w:rsid w:val="00DA7A03"/>
    <w:rsid w:val="00DB0335"/>
    <w:rsid w:val="00DB0DB8"/>
    <w:rsid w:val="00DB1818"/>
    <w:rsid w:val="00DB1FF6"/>
    <w:rsid w:val="00DB6B64"/>
    <w:rsid w:val="00DB6D41"/>
    <w:rsid w:val="00DC309B"/>
    <w:rsid w:val="00DC4DA2"/>
    <w:rsid w:val="00DC522E"/>
    <w:rsid w:val="00DC5261"/>
    <w:rsid w:val="00DC5917"/>
    <w:rsid w:val="00DC5A7D"/>
    <w:rsid w:val="00DC5A7F"/>
    <w:rsid w:val="00DE25D2"/>
    <w:rsid w:val="00DE59E0"/>
    <w:rsid w:val="00DF642F"/>
    <w:rsid w:val="00E02406"/>
    <w:rsid w:val="00E0395E"/>
    <w:rsid w:val="00E14883"/>
    <w:rsid w:val="00E14B3C"/>
    <w:rsid w:val="00E1578F"/>
    <w:rsid w:val="00E24B27"/>
    <w:rsid w:val="00E30BA0"/>
    <w:rsid w:val="00E437C2"/>
    <w:rsid w:val="00E46C08"/>
    <w:rsid w:val="00E471CF"/>
    <w:rsid w:val="00E517F6"/>
    <w:rsid w:val="00E519E8"/>
    <w:rsid w:val="00E51CEE"/>
    <w:rsid w:val="00E556B1"/>
    <w:rsid w:val="00E61902"/>
    <w:rsid w:val="00E61B98"/>
    <w:rsid w:val="00E61F06"/>
    <w:rsid w:val="00E62835"/>
    <w:rsid w:val="00E62F70"/>
    <w:rsid w:val="00E632A7"/>
    <w:rsid w:val="00E74CCF"/>
    <w:rsid w:val="00E77645"/>
    <w:rsid w:val="00E813A7"/>
    <w:rsid w:val="00E82573"/>
    <w:rsid w:val="00E83697"/>
    <w:rsid w:val="00E859B6"/>
    <w:rsid w:val="00E85CA4"/>
    <w:rsid w:val="00E868F4"/>
    <w:rsid w:val="00E86B1F"/>
    <w:rsid w:val="00E9409F"/>
    <w:rsid w:val="00EA66C9"/>
    <w:rsid w:val="00EA6F1A"/>
    <w:rsid w:val="00EB16C9"/>
    <w:rsid w:val="00EB4F01"/>
    <w:rsid w:val="00EC4A25"/>
    <w:rsid w:val="00EC7781"/>
    <w:rsid w:val="00EE0291"/>
    <w:rsid w:val="00EE36CE"/>
    <w:rsid w:val="00EE3943"/>
    <w:rsid w:val="00EE66D1"/>
    <w:rsid w:val="00EE7DB4"/>
    <w:rsid w:val="00EF1FA8"/>
    <w:rsid w:val="00EF612C"/>
    <w:rsid w:val="00EF6B69"/>
    <w:rsid w:val="00EF7780"/>
    <w:rsid w:val="00F0021C"/>
    <w:rsid w:val="00F00E6A"/>
    <w:rsid w:val="00F02102"/>
    <w:rsid w:val="00F025A2"/>
    <w:rsid w:val="00F036E9"/>
    <w:rsid w:val="00F0639B"/>
    <w:rsid w:val="00F07169"/>
    <w:rsid w:val="00F07388"/>
    <w:rsid w:val="00F107AD"/>
    <w:rsid w:val="00F11395"/>
    <w:rsid w:val="00F11AC0"/>
    <w:rsid w:val="00F13278"/>
    <w:rsid w:val="00F2026E"/>
    <w:rsid w:val="00F2210A"/>
    <w:rsid w:val="00F31372"/>
    <w:rsid w:val="00F338C9"/>
    <w:rsid w:val="00F34BF4"/>
    <w:rsid w:val="00F35434"/>
    <w:rsid w:val="00F36982"/>
    <w:rsid w:val="00F37743"/>
    <w:rsid w:val="00F37DB1"/>
    <w:rsid w:val="00F40497"/>
    <w:rsid w:val="00F41A02"/>
    <w:rsid w:val="00F5040B"/>
    <w:rsid w:val="00F54A3D"/>
    <w:rsid w:val="00F54CB0"/>
    <w:rsid w:val="00F579CD"/>
    <w:rsid w:val="00F62973"/>
    <w:rsid w:val="00F62BFC"/>
    <w:rsid w:val="00F62F89"/>
    <w:rsid w:val="00F64642"/>
    <w:rsid w:val="00F653B8"/>
    <w:rsid w:val="00F71B89"/>
    <w:rsid w:val="00F7353C"/>
    <w:rsid w:val="00F76EE6"/>
    <w:rsid w:val="00F76F8F"/>
    <w:rsid w:val="00F80A2D"/>
    <w:rsid w:val="00F862C3"/>
    <w:rsid w:val="00F941DF"/>
    <w:rsid w:val="00F94E37"/>
    <w:rsid w:val="00FA1266"/>
    <w:rsid w:val="00FA143B"/>
    <w:rsid w:val="00FA3179"/>
    <w:rsid w:val="00FA6AA6"/>
    <w:rsid w:val="00FA6DB4"/>
    <w:rsid w:val="00FB36FA"/>
    <w:rsid w:val="00FB6883"/>
    <w:rsid w:val="00FC1192"/>
    <w:rsid w:val="00FC1555"/>
    <w:rsid w:val="00FC2FD0"/>
    <w:rsid w:val="00FC33EB"/>
    <w:rsid w:val="00FC5DC9"/>
    <w:rsid w:val="00FC6BFA"/>
    <w:rsid w:val="00FD3D90"/>
    <w:rsid w:val="00FD5294"/>
    <w:rsid w:val="00FE1059"/>
    <w:rsid w:val="00FE106D"/>
    <w:rsid w:val="00FE251B"/>
    <w:rsid w:val="00FE255B"/>
    <w:rsid w:val="00FE79D4"/>
    <w:rsid w:val="00FF345B"/>
    <w:rsid w:val="00FF60FD"/>
    <w:rsid w:val="00FF7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BF8ED063-463D-4085-BD46-123BD73A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HCar">
    <w:name w:val="TAH Car"/>
    <w:link w:val="TAH"/>
    <w:qFormat/>
    <w:locked/>
    <w:rsid w:val="005306ED"/>
    <w:rPr>
      <w:rFonts w:ascii="Arial" w:hAnsi="Arial"/>
      <w:b/>
      <w:sz w:val="18"/>
      <w:lang w:eastAsia="en-US"/>
    </w:rPr>
  </w:style>
  <w:style w:type="character" w:customStyle="1" w:styleId="TALCar">
    <w:name w:val="TAL Car"/>
    <w:link w:val="TAL"/>
    <w:qFormat/>
    <w:rsid w:val="005306ED"/>
    <w:rPr>
      <w:rFonts w:ascii="Arial" w:hAnsi="Arial"/>
      <w:sz w:val="18"/>
      <w:lang w:eastAsia="en-US"/>
    </w:rPr>
  </w:style>
  <w:style w:type="table" w:styleId="TableGrid">
    <w:name w:val="Table Grid"/>
    <w:basedOn w:val="TableNormal"/>
    <w:rsid w:val="00341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8044A"/>
    <w:rPr>
      <w:sz w:val="16"/>
      <w:szCs w:val="16"/>
    </w:rPr>
  </w:style>
  <w:style w:type="paragraph" w:styleId="CommentText">
    <w:name w:val="annotation text"/>
    <w:basedOn w:val="Normal"/>
    <w:link w:val="CommentTextChar"/>
    <w:rsid w:val="0068044A"/>
  </w:style>
  <w:style w:type="character" w:customStyle="1" w:styleId="CommentTextChar">
    <w:name w:val="Comment Text Char"/>
    <w:basedOn w:val="DefaultParagraphFont"/>
    <w:link w:val="CommentText"/>
    <w:rsid w:val="0068044A"/>
    <w:rPr>
      <w:lang w:eastAsia="en-US"/>
    </w:rPr>
  </w:style>
  <w:style w:type="paragraph" w:styleId="CommentSubject">
    <w:name w:val="annotation subject"/>
    <w:basedOn w:val="CommentText"/>
    <w:next w:val="CommentText"/>
    <w:link w:val="CommentSubjectChar"/>
    <w:rsid w:val="0068044A"/>
    <w:rPr>
      <w:b/>
      <w:bCs/>
    </w:rPr>
  </w:style>
  <w:style w:type="character" w:customStyle="1" w:styleId="CommentSubjectChar">
    <w:name w:val="Comment Subject Char"/>
    <w:basedOn w:val="CommentTextChar"/>
    <w:link w:val="CommentSubject"/>
    <w:rsid w:val="0068044A"/>
    <w:rPr>
      <w:b/>
      <w:bCs/>
      <w:lang w:eastAsia="en-US"/>
    </w:rPr>
  </w:style>
  <w:style w:type="character" w:styleId="FollowedHyperlink">
    <w:name w:val="FollowedHyperlink"/>
    <w:basedOn w:val="DefaultParagraphFont"/>
    <w:rsid w:val="00EE0291"/>
    <w:rPr>
      <w:color w:val="954F72" w:themeColor="followedHyperlink"/>
      <w:u w:val="single"/>
    </w:rPr>
  </w:style>
  <w:style w:type="paragraph" w:styleId="ListParagraph">
    <w:name w:val="List Paragraph"/>
    <w:basedOn w:val="Normal"/>
    <w:uiPriority w:val="34"/>
    <w:qFormat/>
    <w:rsid w:val="0082225F"/>
    <w:pPr>
      <w:ind w:left="720"/>
      <w:contextualSpacing/>
    </w:pPr>
  </w:style>
  <w:style w:type="paragraph" w:styleId="Caption">
    <w:name w:val="caption"/>
    <w:basedOn w:val="Normal"/>
    <w:next w:val="Normal"/>
    <w:unhideWhenUsed/>
    <w:qFormat/>
    <w:rsid w:val="00A6210D"/>
    <w:pPr>
      <w:spacing w:after="200"/>
    </w:pPr>
    <w:rPr>
      <w:i/>
      <w:iCs/>
      <w:color w:val="44546A" w:themeColor="text2"/>
      <w:sz w:val="18"/>
      <w:szCs w:val="18"/>
    </w:rPr>
  </w:style>
  <w:style w:type="character" w:customStyle="1" w:styleId="B1Char">
    <w:name w:val="B1 Char"/>
    <w:link w:val="B1"/>
    <w:rsid w:val="001132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2222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24836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2e/Docs/RP-21106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DynaReport/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5AIRPNAIUNRU-1916262822-1148</_dlc_DocId>
    <_dlc_DocIdUrl xmlns="71c5aaf6-e6ce-465b-b873-5148d2a4c105">
      <Url>https://nokia.sharepoint.com/sites/c5g/_layouts/15/DocIdRedir.aspx?ID=5AIRPNAIUNRU-1916262822-1148</Url>
      <Description>5AIRPNAIUNRU-1916262822-1148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21AE3-CF16-4AD9-A75C-59C46FD49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D6BE908-9036-4F49-BAF0-F4F965D5C645}">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1701</Words>
  <Characters>9700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(Tero Henttonen)</cp:lastModifiedBy>
  <cp:revision>7</cp:revision>
  <dcterms:created xsi:type="dcterms:W3CDTF">2021-06-07T12:01:00Z</dcterms:created>
  <dcterms:modified xsi:type="dcterms:W3CDTF">2021-06-07T14:15:00Z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e6a5b07a-1632-4196-8b91-c267a9112421</vt:lpwstr>
  </property>
</Properties>
</file>